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C6" w:rsidRPr="00EB36B3" w:rsidRDefault="009973C6" w:rsidP="009973C6">
      <w:pPr>
        <w:spacing w:line="264" w:lineRule="auto"/>
        <w:ind w:left="-1134"/>
      </w:pPr>
    </w:p>
    <w:p w:rsidR="00B03BA2" w:rsidRPr="008F3B19" w:rsidRDefault="0068061F" w:rsidP="00B03BA2">
      <w:pPr>
        <w:spacing w:before="240" w:after="240" w:line="360" w:lineRule="auto"/>
        <w:ind w:left="-1134"/>
        <w:rPr>
          <w:rFonts w:ascii="Arial" w:hAnsi="Arial" w:cs="Arial"/>
          <w:b/>
          <w:sz w:val="32"/>
          <w:szCs w:val="32"/>
        </w:rPr>
      </w:pPr>
      <w:proofErr w:type="spellStart"/>
      <w:proofErr w:type="gramStart"/>
      <w:r>
        <w:rPr>
          <w:rFonts w:ascii="Arial" w:hAnsi="Arial"/>
          <w:b/>
          <w:sz w:val="32"/>
          <w:szCs w:val="32"/>
        </w:rPr>
        <w:t>sps</w:t>
      </w:r>
      <w:proofErr w:type="spellEnd"/>
      <w:proofErr w:type="gramEnd"/>
      <w:r w:rsidR="00B03BA2">
        <w:rPr>
          <w:rFonts w:ascii="Arial" w:hAnsi="Arial"/>
          <w:b/>
          <w:sz w:val="32"/>
          <w:szCs w:val="32"/>
        </w:rPr>
        <w:t xml:space="preserve"> 2019: HIMA presents HICore 1 safety SoC</w:t>
      </w:r>
    </w:p>
    <w:p w:rsidR="00B03BA2" w:rsidRDefault="00B03BA2" w:rsidP="00B03BA2">
      <w:pPr>
        <w:spacing w:before="240" w:after="240" w:line="360" w:lineRule="auto"/>
        <w:ind w:left="-1134"/>
        <w:rPr>
          <w:rFonts w:ascii="Arial" w:hAnsi="Arial" w:cs="Arial"/>
          <w:b/>
        </w:rPr>
      </w:pPr>
      <w:r>
        <w:rPr>
          <w:rFonts w:ascii="Arial" w:hAnsi="Arial"/>
          <w:b/>
        </w:rPr>
        <w:t>Platform enables safety-oriented product development with focus on secure communications</w:t>
      </w:r>
    </w:p>
    <w:p w:rsidR="00D96549" w:rsidRPr="00B03BA2" w:rsidRDefault="00D14590" w:rsidP="00B03BA2">
      <w:pPr>
        <w:spacing w:before="240" w:after="240" w:line="360" w:lineRule="auto"/>
        <w:ind w:left="-1134"/>
        <w:rPr>
          <w:rFonts w:ascii="Arial" w:hAnsi="Arial" w:cs="Arial"/>
          <w:b/>
        </w:rPr>
      </w:pPr>
      <w:r>
        <w:rPr>
          <w:rFonts w:ascii="Arial" w:hAnsi="Arial"/>
          <w:sz w:val="22"/>
          <w:szCs w:val="22"/>
        </w:rPr>
        <w:t>(</w:t>
      </w:r>
      <w:proofErr w:type="spellStart"/>
      <w:r>
        <w:rPr>
          <w:rFonts w:ascii="Arial" w:hAnsi="Arial"/>
          <w:sz w:val="22"/>
          <w:szCs w:val="22"/>
        </w:rPr>
        <w:t>Br</w:t>
      </w:r>
      <w:r w:rsidR="00780835">
        <w:rPr>
          <w:rFonts w:ascii="Arial" w:hAnsi="Arial"/>
          <w:sz w:val="22"/>
          <w:szCs w:val="22"/>
        </w:rPr>
        <w:t>ü</w:t>
      </w:r>
      <w:r w:rsidR="00A60C5D" w:rsidRPr="00A535D7">
        <w:rPr>
          <w:rFonts w:ascii="Arial" w:hAnsi="Arial"/>
          <w:sz w:val="22"/>
          <w:szCs w:val="22"/>
        </w:rPr>
        <w:t>hl</w:t>
      </w:r>
      <w:proofErr w:type="spellEnd"/>
      <w:r w:rsidR="00A60C5D" w:rsidRPr="00A535D7">
        <w:rPr>
          <w:rFonts w:ascii="Arial" w:hAnsi="Arial"/>
          <w:sz w:val="22"/>
          <w:szCs w:val="22"/>
        </w:rPr>
        <w:t>,</w:t>
      </w:r>
      <w:r w:rsidR="00DA1395">
        <w:rPr>
          <w:rFonts w:ascii="Arial" w:hAnsi="Arial"/>
          <w:sz w:val="22"/>
          <w:szCs w:val="22"/>
        </w:rPr>
        <w:t xml:space="preserve"> </w:t>
      </w:r>
      <w:r w:rsidR="00837853">
        <w:rPr>
          <w:rFonts w:ascii="Arial" w:hAnsi="Arial"/>
          <w:sz w:val="22"/>
          <w:szCs w:val="22"/>
        </w:rPr>
        <w:t xml:space="preserve">10 </w:t>
      </w:r>
      <w:r w:rsidR="00B03BA2">
        <w:rPr>
          <w:rFonts w:ascii="Arial" w:hAnsi="Arial"/>
          <w:sz w:val="22"/>
          <w:szCs w:val="22"/>
        </w:rPr>
        <w:t xml:space="preserve">October </w:t>
      </w:r>
      <w:r w:rsidR="004C7235">
        <w:rPr>
          <w:rFonts w:ascii="Arial" w:hAnsi="Arial"/>
          <w:sz w:val="22"/>
          <w:szCs w:val="22"/>
        </w:rPr>
        <w:t>201</w:t>
      </w:r>
      <w:r w:rsidR="001B5240">
        <w:rPr>
          <w:rFonts w:ascii="Arial" w:hAnsi="Arial"/>
          <w:sz w:val="22"/>
          <w:szCs w:val="22"/>
        </w:rPr>
        <w:t>9</w:t>
      </w:r>
      <w:r w:rsidR="00A60C5D" w:rsidRPr="00A535D7">
        <w:rPr>
          <w:rFonts w:ascii="Arial" w:hAnsi="Arial"/>
          <w:sz w:val="22"/>
          <w:szCs w:val="22"/>
        </w:rPr>
        <w:t>)</w:t>
      </w:r>
    </w:p>
    <w:p w:rsidR="00B03BA2" w:rsidRDefault="00D96549" w:rsidP="00B03BA2">
      <w:pPr>
        <w:spacing w:before="240" w:after="240" w:line="360" w:lineRule="auto"/>
        <w:ind w:left="-1134"/>
        <w:rPr>
          <w:rFonts w:ascii="Arial" w:hAnsi="Arial"/>
          <w:b/>
          <w:sz w:val="22"/>
        </w:rPr>
      </w:pPr>
      <w:r w:rsidRPr="00D96549">
        <w:rPr>
          <w:rFonts w:ascii="Arial" w:hAnsi="Arial"/>
          <w:b/>
          <w:sz w:val="22"/>
        </w:rPr>
        <w:t xml:space="preserve">HIMA Paul Hildebrandt GmbH, world's leading independent provider </w:t>
      </w:r>
      <w:r w:rsidR="00B03BA2">
        <w:rPr>
          <w:rFonts w:ascii="Arial" w:hAnsi="Arial"/>
          <w:b/>
          <w:sz w:val="22"/>
        </w:rPr>
        <w:t xml:space="preserve">of smart safety solutions for the industrial sector, is presenting the </w:t>
      </w:r>
      <w:proofErr w:type="spellStart"/>
      <w:r w:rsidR="006D44D8">
        <w:rPr>
          <w:rFonts w:ascii="Arial" w:hAnsi="Arial"/>
          <w:b/>
          <w:sz w:val="22"/>
        </w:rPr>
        <w:t>HICore</w:t>
      </w:r>
      <w:proofErr w:type="spellEnd"/>
      <w:r w:rsidR="006D44D8">
        <w:rPr>
          <w:rFonts w:ascii="Arial" w:hAnsi="Arial"/>
          <w:b/>
          <w:sz w:val="22"/>
        </w:rPr>
        <w:t xml:space="preserve"> </w:t>
      </w:r>
      <w:r w:rsidR="00B03BA2">
        <w:rPr>
          <w:rFonts w:ascii="Arial" w:hAnsi="Arial"/>
          <w:b/>
          <w:sz w:val="22"/>
        </w:rPr>
        <w:t xml:space="preserve">Embedded Solutions platform at </w:t>
      </w:r>
      <w:proofErr w:type="spellStart"/>
      <w:r w:rsidR="0068061F">
        <w:rPr>
          <w:rFonts w:ascii="Arial" w:hAnsi="Arial"/>
          <w:b/>
          <w:sz w:val="22"/>
        </w:rPr>
        <w:t>sps</w:t>
      </w:r>
      <w:proofErr w:type="spellEnd"/>
      <w:r w:rsidR="00B03BA2">
        <w:rPr>
          <w:rFonts w:ascii="Arial" w:hAnsi="Arial"/>
          <w:b/>
          <w:sz w:val="22"/>
        </w:rPr>
        <w:t xml:space="preserve"> 2019 (November 26-28, 2019) in Nuremberg at Stand 267 in Hall 6. This integral platform is </w:t>
      </w:r>
      <w:proofErr w:type="spellStart"/>
      <w:r w:rsidR="00B03BA2">
        <w:rPr>
          <w:rFonts w:ascii="Arial" w:hAnsi="Arial"/>
          <w:b/>
          <w:sz w:val="22"/>
        </w:rPr>
        <w:t>precertified</w:t>
      </w:r>
      <w:proofErr w:type="spellEnd"/>
      <w:r w:rsidR="00B03BA2">
        <w:rPr>
          <w:rFonts w:ascii="Arial" w:hAnsi="Arial"/>
          <w:b/>
          <w:sz w:val="22"/>
        </w:rPr>
        <w:t xml:space="preserve"> by TÜV and supports the development of safety-oriented products with secure communications.</w:t>
      </w:r>
    </w:p>
    <w:p w:rsidR="00B03BA2" w:rsidRPr="00F87BCB" w:rsidRDefault="00B03BA2" w:rsidP="00B03BA2">
      <w:pPr>
        <w:spacing w:before="240" w:after="240" w:line="360" w:lineRule="auto"/>
        <w:ind w:left="-1134"/>
        <w:jc w:val="both"/>
        <w:rPr>
          <w:rFonts w:ascii="Arial" w:hAnsi="Arial" w:cs="Arial"/>
          <w:bCs/>
          <w:sz w:val="22"/>
        </w:rPr>
      </w:pPr>
      <w:bookmarkStart w:id="0" w:name="_GoBack"/>
      <w:r>
        <w:rPr>
          <w:rFonts w:ascii="Arial" w:hAnsi="Arial"/>
          <w:bCs/>
          <w:sz w:val="22"/>
        </w:rPr>
        <w:t xml:space="preserve">Products to be certified according to IEC 61508 up to SIL 3 and/or ISO 13849-1 up to PL e can be developed efficiently and quickly based on the HICore 1 safety SoC and associated software package. In particular, the modular software platform – already certified by TÜV Rheinland – consisting of the operating system and middleware allows safe products to be launched within a predictable time frame. Secure communications with other devices and controllers (safety PLCs) is especially important for future functional security products. With the existing implementations of Fail Safe over </w:t>
      </w:r>
      <w:proofErr w:type="spellStart"/>
      <w:r>
        <w:rPr>
          <w:rFonts w:ascii="Arial" w:hAnsi="Arial"/>
          <w:bCs/>
          <w:sz w:val="22"/>
        </w:rPr>
        <w:t>EtherCAT</w:t>
      </w:r>
      <w:proofErr w:type="spellEnd"/>
      <w:r>
        <w:rPr>
          <w:rFonts w:ascii="Arial" w:hAnsi="Arial"/>
          <w:bCs/>
          <w:sz w:val="22"/>
        </w:rPr>
        <w:t xml:space="preserve"> (</w:t>
      </w:r>
      <w:proofErr w:type="spellStart"/>
      <w:r>
        <w:rPr>
          <w:rFonts w:ascii="Arial" w:hAnsi="Arial"/>
          <w:bCs/>
          <w:sz w:val="22"/>
        </w:rPr>
        <w:t>FSoE</w:t>
      </w:r>
      <w:proofErr w:type="spellEnd"/>
      <w:r>
        <w:rPr>
          <w:rFonts w:ascii="Arial" w:hAnsi="Arial"/>
          <w:bCs/>
          <w:sz w:val="22"/>
        </w:rPr>
        <w:t>)</w:t>
      </w:r>
      <w:r w:rsidR="00893A72">
        <w:rPr>
          <w:rFonts w:ascii="Arial" w:hAnsi="Arial"/>
          <w:bCs/>
          <w:sz w:val="22"/>
        </w:rPr>
        <w:t>, HIMA ISOFAST</w:t>
      </w:r>
      <w:r>
        <w:rPr>
          <w:rFonts w:ascii="Arial" w:hAnsi="Arial"/>
          <w:bCs/>
          <w:sz w:val="22"/>
        </w:rPr>
        <w:t xml:space="preserve"> and </w:t>
      </w:r>
      <w:proofErr w:type="spellStart"/>
      <w:r>
        <w:rPr>
          <w:rFonts w:ascii="Arial" w:hAnsi="Arial"/>
          <w:bCs/>
          <w:sz w:val="22"/>
        </w:rPr>
        <w:t>PROFIsafe</w:t>
      </w:r>
      <w:proofErr w:type="spellEnd"/>
      <w:r>
        <w:rPr>
          <w:rFonts w:ascii="Arial" w:hAnsi="Arial"/>
          <w:bCs/>
          <w:sz w:val="22"/>
        </w:rPr>
        <w:t xml:space="preserve">, as well as the CIP Safety and </w:t>
      </w:r>
      <w:proofErr w:type="spellStart"/>
      <w:r>
        <w:rPr>
          <w:rFonts w:ascii="Arial" w:hAnsi="Arial"/>
          <w:bCs/>
          <w:sz w:val="22"/>
        </w:rPr>
        <w:t>CANopen</w:t>
      </w:r>
      <w:proofErr w:type="spellEnd"/>
      <w:r>
        <w:rPr>
          <w:rFonts w:ascii="Arial" w:hAnsi="Arial"/>
          <w:bCs/>
          <w:sz w:val="22"/>
        </w:rPr>
        <w:t xml:space="preserve"> Safety functions currently being developed, HICore 1 offers an excellent platform for this. The modular architecture of the </w:t>
      </w:r>
      <w:proofErr w:type="gramStart"/>
      <w:r>
        <w:rPr>
          <w:rFonts w:ascii="Arial" w:hAnsi="Arial"/>
          <w:bCs/>
          <w:sz w:val="22"/>
        </w:rPr>
        <w:t>software</w:t>
      </w:r>
      <w:proofErr w:type="gramEnd"/>
      <w:r>
        <w:rPr>
          <w:rFonts w:ascii="Arial" w:hAnsi="Arial"/>
          <w:bCs/>
          <w:sz w:val="22"/>
        </w:rPr>
        <w:t xml:space="preserve"> package allows different versions of the same product, with a variety of fieldbus connections, to be developed without undue effort and expense. </w:t>
      </w:r>
    </w:p>
    <w:p w:rsidR="00B03BA2" w:rsidRPr="00F87BCB" w:rsidRDefault="00B03BA2" w:rsidP="00B03BA2">
      <w:pPr>
        <w:spacing w:before="240" w:after="240" w:line="360" w:lineRule="auto"/>
        <w:ind w:left="-1134"/>
        <w:jc w:val="both"/>
        <w:rPr>
          <w:rFonts w:ascii="Arial" w:hAnsi="Arial" w:cs="Arial"/>
          <w:bCs/>
          <w:sz w:val="22"/>
        </w:rPr>
      </w:pPr>
      <w:r>
        <w:rPr>
          <w:rFonts w:ascii="Arial" w:hAnsi="Arial"/>
          <w:bCs/>
          <w:sz w:val="22"/>
        </w:rPr>
        <w:t xml:space="preserve">Interested parties can learn more about the full range of HIMA offerings at the HIMA stand. They include consulting services, support for certification, and engineering up to turnkey production. Safety-critical systems must be functionally safe, and this safety has to be proven by certifications. In more and more cases, functional safety is not only a decisive consideration for customers, but also a considerable time and cost factor for development departments and companies. Here they face a twofold challenge: rising development costs </w:t>
      </w:r>
      <w:r>
        <w:rPr>
          <w:rFonts w:ascii="Arial" w:hAnsi="Arial"/>
          <w:bCs/>
          <w:sz w:val="22"/>
        </w:rPr>
        <w:lastRenderedPageBreak/>
        <w:t xml:space="preserve">for increasingly complex products are often multiplied by growing safety requirements. In today's world with pressure from cost cutting and tight market launch deadlines, unnecessarily high certification expense is undesirable and uneconomical. Being able to draw on </w:t>
      </w:r>
      <w:proofErr w:type="spellStart"/>
      <w:r>
        <w:rPr>
          <w:rFonts w:ascii="Arial" w:hAnsi="Arial"/>
          <w:bCs/>
          <w:sz w:val="22"/>
        </w:rPr>
        <w:t>precertified</w:t>
      </w:r>
      <w:proofErr w:type="spellEnd"/>
      <w:r>
        <w:rPr>
          <w:rFonts w:ascii="Arial" w:hAnsi="Arial"/>
          <w:bCs/>
          <w:sz w:val="22"/>
        </w:rPr>
        <w:t xml:space="preserve"> safety solutions thus gives companies a key advantage.</w:t>
      </w:r>
    </w:p>
    <w:p w:rsidR="00B03BA2" w:rsidRPr="00F87BCB" w:rsidRDefault="00B03BA2" w:rsidP="00B03BA2">
      <w:pPr>
        <w:spacing w:before="240" w:after="240" w:line="360" w:lineRule="auto"/>
        <w:ind w:left="-1134"/>
        <w:jc w:val="both"/>
        <w:rPr>
          <w:rFonts w:ascii="Arial" w:hAnsi="Arial" w:cs="Arial"/>
          <w:bCs/>
          <w:sz w:val="22"/>
        </w:rPr>
      </w:pPr>
      <w:r>
        <w:rPr>
          <w:rFonts w:ascii="Arial" w:hAnsi="Arial"/>
          <w:bCs/>
          <w:sz w:val="22"/>
        </w:rPr>
        <w:t>“With HICore 1, the smallest TÜV-certified safety SoC, innovative product and system manufacturers can make their solutions safe and certifiable,” says Dr. Stefan Gölz, Director Technology Embedded Solutions at HIMA. For developers, the package solution based on HICore technology results in distinctly lower effort because it dramatically simplifies and accelerates TÜV approval of their own products in line with IEC 61508 up to SIL 3 or ISO 13849-1 up to PL e. As a result, time to market can be shortened by 30 to 70 percent, depending on project size and scope.</w:t>
      </w:r>
      <w:r w:rsidR="00FF3DF9">
        <w:rPr>
          <w:rFonts w:ascii="Arial" w:hAnsi="Arial"/>
          <w:bCs/>
          <w:sz w:val="22"/>
        </w:rPr>
        <w:t>”</w:t>
      </w:r>
    </w:p>
    <w:p w:rsidR="00B03BA2" w:rsidRPr="00F87BCB" w:rsidRDefault="00B03BA2" w:rsidP="00B03BA2">
      <w:pPr>
        <w:spacing w:before="240" w:after="240" w:line="360" w:lineRule="auto"/>
        <w:ind w:left="-1134"/>
        <w:jc w:val="both"/>
        <w:rPr>
          <w:rFonts w:ascii="Arial" w:hAnsi="Arial" w:cs="Arial"/>
          <w:bCs/>
          <w:sz w:val="22"/>
        </w:rPr>
      </w:pPr>
      <w:r>
        <w:rPr>
          <w:rFonts w:ascii="Arial" w:hAnsi="Arial"/>
          <w:bCs/>
          <w:sz w:val="22"/>
        </w:rPr>
        <w:t xml:space="preserve">Users can personally choose the configuration of their </w:t>
      </w:r>
      <w:proofErr w:type="spellStart"/>
      <w:r>
        <w:rPr>
          <w:rFonts w:ascii="Arial" w:hAnsi="Arial"/>
          <w:bCs/>
          <w:sz w:val="22"/>
        </w:rPr>
        <w:t>HICore</w:t>
      </w:r>
      <w:proofErr w:type="spellEnd"/>
      <w:r>
        <w:rPr>
          <w:rFonts w:ascii="Arial" w:hAnsi="Arial"/>
          <w:bCs/>
          <w:sz w:val="22"/>
        </w:rPr>
        <w:t xml:space="preserve"> solution, from </w:t>
      </w:r>
      <w:r w:rsidR="00276AD1">
        <w:rPr>
          <w:rFonts w:ascii="Arial" w:hAnsi="Arial"/>
          <w:bCs/>
          <w:sz w:val="22"/>
        </w:rPr>
        <w:t>safety-</w:t>
      </w:r>
      <w:proofErr w:type="spellStart"/>
      <w:r w:rsidR="00276AD1">
        <w:rPr>
          <w:rFonts w:ascii="Arial" w:hAnsi="Arial"/>
          <w:bCs/>
          <w:sz w:val="22"/>
        </w:rPr>
        <w:t>SoC</w:t>
      </w:r>
      <w:proofErr w:type="spellEnd"/>
      <w:r w:rsidR="00276AD1">
        <w:rPr>
          <w:rFonts w:ascii="Arial" w:hAnsi="Arial"/>
          <w:bCs/>
          <w:sz w:val="22"/>
        </w:rPr>
        <w:t xml:space="preserve"> </w:t>
      </w:r>
      <w:r>
        <w:rPr>
          <w:rFonts w:ascii="Arial" w:hAnsi="Arial"/>
          <w:bCs/>
          <w:sz w:val="22"/>
        </w:rPr>
        <w:t>to finished boards. HIMA guides and supports the entire process, from specification through TÜV approval to production. With HICore 1, SIL 3 safety can be easily and economically integrated in many industries, even with networked applications. Numerous safety network protocols are already available, so the Industry 4.0 concept of safe and highly efficient machine-to-machine communications is also supported. Examples of typical application areas include safety-oriented controllers and safe monitoring of driverless transportation systems, drives, logistics and intralogistics, sensors, actuators, and power plants.</w:t>
      </w:r>
      <w:bookmarkEnd w:id="0"/>
    </w:p>
    <w:p w:rsidR="00B03BA2" w:rsidRDefault="00B03BA2" w:rsidP="00B03BA2">
      <w:pPr>
        <w:spacing w:before="240" w:after="240" w:line="360" w:lineRule="auto"/>
        <w:ind w:left="-1134"/>
        <w:rPr>
          <w:rFonts w:ascii="Arial" w:hAnsi="Arial"/>
          <w:b/>
          <w:sz w:val="22"/>
        </w:rPr>
      </w:pPr>
    </w:p>
    <w:p w:rsidR="00B27B24" w:rsidRDefault="00B27B24">
      <w:r>
        <w:br w:type="page"/>
      </w:r>
    </w:p>
    <w:p w:rsidR="009973C6" w:rsidRPr="00550A5D" w:rsidRDefault="009973C6" w:rsidP="003C6FE0">
      <w:pPr>
        <w:ind w:hanging="1134"/>
        <w:jc w:val="both"/>
        <w:rPr>
          <w:rFonts w:ascii="Arial" w:hAnsi="Arial" w:cs="Arial"/>
          <w:sz w:val="22"/>
          <w:szCs w:val="22"/>
        </w:rPr>
      </w:pPr>
      <w:r w:rsidRPr="007C3F2E">
        <w:rPr>
          <w:rFonts w:ascii="Arial" w:hAnsi="Arial" w:cs="Arial"/>
          <w:b/>
          <w:u w:val="single"/>
        </w:rPr>
        <w:lastRenderedPageBreak/>
        <w:t>About HIMA</w:t>
      </w:r>
    </w:p>
    <w:p w:rsidR="00651692" w:rsidRPr="009973C6" w:rsidRDefault="009973C6" w:rsidP="006645F3">
      <w:pPr>
        <w:spacing w:before="240" w:line="360" w:lineRule="auto"/>
        <w:ind w:left="-1134"/>
        <w:jc w:val="both"/>
        <w:rPr>
          <w:rFonts w:ascii="Arial" w:hAnsi="Arial" w:cs="Arial"/>
          <w:sz w:val="22"/>
          <w:szCs w:val="22"/>
        </w:rPr>
      </w:pPr>
      <w:r w:rsidRPr="00444929">
        <w:rPr>
          <w:rFonts w:ascii="Arial" w:hAnsi="Arial" w:cs="Arial"/>
          <w:sz w:val="22"/>
          <w:szCs w:val="22"/>
        </w:rPr>
        <w:t>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w:t>
      </w:r>
      <w:r w:rsidR="003468FA">
        <w:rPr>
          <w:rFonts w:ascii="Arial" w:hAnsi="Arial" w:cs="Arial"/>
          <w:sz w:val="22"/>
          <w:szCs w:val="22"/>
        </w:rPr>
        <w:t>d factories in the digital age.</w:t>
      </w:r>
      <w:r w:rsidR="00FF54A1">
        <w:rPr>
          <w:rFonts w:ascii="Arial" w:hAnsi="Arial" w:cs="Arial"/>
          <w:sz w:val="22"/>
          <w:szCs w:val="22"/>
        </w:rPr>
        <w:t xml:space="preserve"> </w:t>
      </w:r>
      <w:r w:rsidRPr="00444929">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Founded in 1908, the family-owned company operates from over 50 locations worldwide with its headquarters in </w:t>
      </w:r>
      <w:proofErr w:type="spellStart"/>
      <w:r w:rsidRPr="00444929">
        <w:rPr>
          <w:rFonts w:ascii="Arial" w:hAnsi="Arial" w:cs="Arial"/>
          <w:sz w:val="22"/>
          <w:szCs w:val="22"/>
        </w:rPr>
        <w:t>Bruehl</w:t>
      </w:r>
      <w:proofErr w:type="spellEnd"/>
      <w:r w:rsidRPr="00444929">
        <w:rPr>
          <w:rFonts w:ascii="Arial" w:hAnsi="Arial" w:cs="Arial"/>
          <w:sz w:val="22"/>
          <w:szCs w:val="22"/>
        </w:rPr>
        <w:t xml:space="preserve">, Germany. With a workforce of approximately 800 employees, HIMA generated </w:t>
      </w:r>
      <w:r w:rsidR="002A641E">
        <w:rPr>
          <w:rFonts w:ascii="Arial" w:hAnsi="Arial" w:cs="Arial"/>
          <w:sz w:val="22"/>
          <w:szCs w:val="22"/>
        </w:rPr>
        <w:t>a turnover of approximately €12</w:t>
      </w:r>
      <w:r w:rsidR="006E36E3">
        <w:rPr>
          <w:rFonts w:ascii="Arial" w:hAnsi="Arial" w:cs="Arial"/>
          <w:sz w:val="22"/>
          <w:szCs w:val="22"/>
        </w:rPr>
        <w:t>3</w:t>
      </w:r>
      <w:r w:rsidR="002A641E">
        <w:rPr>
          <w:rFonts w:ascii="Arial" w:hAnsi="Arial" w:cs="Arial"/>
          <w:sz w:val="22"/>
          <w:szCs w:val="22"/>
        </w:rPr>
        <w:t xml:space="preserve"> million in 201</w:t>
      </w:r>
      <w:r w:rsidR="006E36E3">
        <w:rPr>
          <w:rFonts w:ascii="Arial" w:hAnsi="Arial" w:cs="Arial"/>
          <w:sz w:val="22"/>
          <w:szCs w:val="22"/>
        </w:rPr>
        <w:t>7</w:t>
      </w:r>
      <w:r w:rsidRPr="00444929">
        <w:rPr>
          <w:rFonts w:ascii="Arial" w:hAnsi="Arial" w:cs="Arial"/>
          <w:sz w:val="22"/>
          <w:szCs w:val="22"/>
        </w:rPr>
        <w:t xml:space="preserve">. </w:t>
      </w:r>
      <w:r w:rsidR="00651692">
        <w:rPr>
          <w:rFonts w:ascii="Arial" w:hAnsi="Arial" w:cs="Arial"/>
          <w:sz w:val="22"/>
          <w:szCs w:val="22"/>
        </w:rPr>
        <w:t xml:space="preserve">For more information, please visit: </w:t>
      </w:r>
      <w:hyperlink r:id="rId9" w:history="1">
        <w:r w:rsidR="00651692">
          <w:rPr>
            <w:rStyle w:val="Hyperlink"/>
            <w:rFonts w:ascii="Arial" w:hAnsi="Arial" w:cs="Arial"/>
            <w:sz w:val="22"/>
            <w:szCs w:val="22"/>
          </w:rPr>
          <w:t>www.hima.com</w:t>
        </w:r>
      </w:hyperlink>
      <w:r w:rsidR="00651692">
        <w:rPr>
          <w:noProof/>
          <w:lang w:val="de-DE" w:eastAsia="de-DE"/>
        </w:rPr>
        <mc:AlternateContent>
          <mc:Choice Requires="wps">
            <w:drawing>
              <wp:anchor distT="360045" distB="45720" distL="114300" distR="114300" simplePos="0" relativeHeight="251658240" behindDoc="0" locked="0" layoutInCell="1" allowOverlap="1" wp14:anchorId="2955B5CB" wp14:editId="582BFDE4">
                <wp:simplePos x="0" y="0"/>
                <wp:positionH relativeFrom="column">
                  <wp:posOffset>-1524000</wp:posOffset>
                </wp:positionH>
                <wp:positionV relativeFrom="paragraph">
                  <wp:posOffset>4847590</wp:posOffset>
                </wp:positionV>
                <wp:extent cx="7546340" cy="4105910"/>
                <wp:effectExtent l="0" t="0" r="0" b="88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05910"/>
                        </a:xfrm>
                        <a:prstGeom prst="rect">
                          <a:avLst/>
                        </a:prstGeom>
                        <a:solidFill>
                          <a:srgbClr val="6A6D7A"/>
                        </a:solidFill>
                        <a:ln w="9525">
                          <a:noFill/>
                          <a:miter lim="800000"/>
                          <a:headEnd/>
                          <a:tailEnd/>
                        </a:ln>
                      </wps:spPr>
                      <wps:txbx>
                        <w:txbxContent>
                          <w:p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rsidTr="003B4104">
                              <w:trPr>
                                <w:gridAfter w:val="1"/>
                                <w:wAfter w:w="4677" w:type="dxa"/>
                              </w:trPr>
                              <w:tc>
                                <w:tcPr>
                                  <w:tcW w:w="6379" w:type="dxa"/>
                                  <w:tcBorders>
                                    <w:top w:val="nil"/>
                                    <w:left w:val="nil"/>
                                    <w:bottom w:val="nil"/>
                                    <w:right w:val="nil"/>
                                  </w:tcBorders>
                                  <w:shd w:val="clear" w:color="auto" w:fill="auto"/>
                                </w:tcPr>
                                <w:p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rsidR="00A57E1E" w:rsidRDefault="00A57E1E" w:rsidP="00012F97">
                                  <w:pPr>
                                    <w:spacing w:line="276" w:lineRule="auto"/>
                                    <w:rPr>
                                      <w:rFonts w:ascii="Arial" w:hAnsi="Arial" w:cs="Arial"/>
                                      <w:noProof/>
                                      <w:color w:val="FFFFFF" w:themeColor="background1"/>
                                      <w:sz w:val="22"/>
                                    </w:rPr>
                                  </w:pPr>
                                </w:p>
                              </w:tc>
                            </w:tr>
                            <w:tr w:rsidR="00A57E1E" w:rsidRPr="00DA3800" w:rsidTr="003B4104">
                              <w:trPr>
                                <w:gridAfter w:val="1"/>
                                <w:wAfter w:w="4677" w:type="dxa"/>
                              </w:trPr>
                              <w:tc>
                                <w:tcPr>
                                  <w:tcW w:w="6379" w:type="dxa"/>
                                  <w:tcBorders>
                                    <w:top w:val="nil"/>
                                    <w:left w:val="nil"/>
                                    <w:bottom w:val="nil"/>
                                    <w:right w:val="nil"/>
                                  </w:tcBorders>
                                  <w:shd w:val="clear" w:color="auto" w:fill="auto"/>
                                </w:tcPr>
                                <w:p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rsidR="00A57E1E" w:rsidRDefault="00A57E1E" w:rsidP="00012F97">
                                  <w:pPr>
                                    <w:spacing w:line="276" w:lineRule="auto"/>
                                    <w:rPr>
                                      <w:rFonts w:ascii="Arial" w:eastAsia="Times New Roman" w:hAnsi="Arial" w:cs="Arial"/>
                                      <w:noProof/>
                                      <w:color w:val="FFFFFF" w:themeColor="background1"/>
                                      <w:sz w:val="22"/>
                                      <w:szCs w:val="22"/>
                                    </w:rPr>
                                  </w:pPr>
                                  <w:bookmarkStart w:id="1" w:name="_Hlk488150510"/>
                                  <w:r>
                                    <w:rPr>
                                      <w:rFonts w:ascii="Arial" w:eastAsia="Times New Roman" w:hAnsi="Arial" w:cs="Arial"/>
                                      <w:noProof/>
                                      <w:color w:val="FFFFFF" w:themeColor="background1"/>
                                      <w:sz w:val="22"/>
                                      <w:szCs w:val="22"/>
                                    </w:rPr>
                                    <w:t>Group Manager Global PR</w:t>
                                  </w:r>
                                  <w:bookmarkEnd w:id="1"/>
                                </w:p>
                                <w:p w:rsidR="00A57E1E" w:rsidRPr="000D3BD0" w:rsidRDefault="00A57E1E" w:rsidP="00012F97">
                                  <w:pPr>
                                    <w:spacing w:line="276" w:lineRule="auto"/>
                                    <w:rPr>
                                      <w:rFonts w:ascii="Arial" w:eastAsia="Times New Roman" w:hAnsi="Arial" w:cs="Arial"/>
                                      <w:noProof/>
                                      <w:color w:val="FFFFFF" w:themeColor="background1"/>
                                      <w:sz w:val="22"/>
                                      <w:szCs w:val="22"/>
                                    </w:rPr>
                                  </w:pPr>
                                </w:p>
                                <w:p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r w:rsidR="00DA3800">
                                    <w:rPr>
                                      <w:lang w:val="fr-FR"/>
                                    </w:rPr>
                                    <w:t>d.plaga@hima.com</w:t>
                                  </w:r>
                                  <w:r w:rsidRPr="00610D82">
                                    <w:rPr>
                                      <w:lang w:val="fr-FR"/>
                                    </w:rPr>
                                    <w:t xml:space="preserve"> </w:t>
                                  </w:r>
                                </w:p>
                                <w:p w:rsidR="00A57E1E" w:rsidRPr="006E36E3" w:rsidRDefault="00A57E1E" w:rsidP="00E671C5">
                                  <w:pPr>
                                    <w:pStyle w:val="HimaAdresse"/>
                                    <w:spacing w:line="276" w:lineRule="auto"/>
                                    <w:ind w:left="0"/>
                                    <w:jc w:val="left"/>
                                    <w:rPr>
                                      <w:u w:val="single"/>
                                      <w:lang w:val="fr-FR"/>
                                    </w:rPr>
                                  </w:pPr>
                                </w:p>
                              </w:tc>
                            </w:tr>
                            <w:tr w:rsidR="00651692" w:rsidTr="003B4104">
                              <w:tc>
                                <w:tcPr>
                                  <w:tcW w:w="6379" w:type="dxa"/>
                                  <w:tcBorders>
                                    <w:top w:val="nil"/>
                                    <w:left w:val="nil"/>
                                    <w:bottom w:val="nil"/>
                                    <w:right w:val="nil"/>
                                  </w:tcBorders>
                                  <w:shd w:val="clear" w:color="auto" w:fill="auto"/>
                                </w:tcPr>
                                <w:p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rsidR="00651692" w:rsidRDefault="00651692" w:rsidP="00012F97">
                                  <w:pPr>
                                    <w:spacing w:line="276" w:lineRule="auto"/>
                                    <w:ind w:left="1134"/>
                                    <w:rPr>
                                      <w:rFonts w:ascii="Arial" w:hAnsi="Arial" w:cs="Arial"/>
                                      <w:noProof/>
                                      <w:color w:val="FFFFFF" w:themeColor="background1"/>
                                      <w:sz w:val="22"/>
                                    </w:rPr>
                                  </w:pPr>
                                </w:p>
                              </w:tc>
                            </w:tr>
                            <w:tr w:rsidR="00651692" w:rsidTr="003B4104">
                              <w:tc>
                                <w:tcPr>
                                  <w:tcW w:w="6379" w:type="dxa"/>
                                  <w:tcBorders>
                                    <w:top w:val="nil"/>
                                    <w:left w:val="nil"/>
                                    <w:bottom w:val="nil"/>
                                    <w:right w:val="nil"/>
                                  </w:tcBorders>
                                  <w:shd w:val="clear" w:color="auto" w:fill="auto"/>
                                </w:tcPr>
                                <w:p w:rsidR="00651692" w:rsidRPr="002A48C4" w:rsidRDefault="00651692" w:rsidP="00012F97">
                                  <w:pPr>
                                    <w:spacing w:line="276" w:lineRule="auto"/>
                                    <w:rPr>
                                      <w:rFonts w:ascii="Arial" w:hAnsi="Arial" w:cs="Arial"/>
                                      <w:noProof/>
                                      <w:color w:val="FFFFFF" w:themeColor="background1"/>
                                      <w:sz w:val="22"/>
                                      <w:lang w:val="de-DE"/>
                                    </w:rPr>
                                  </w:pPr>
                                  <w:r w:rsidRPr="002A48C4">
                                    <w:rPr>
                                      <w:rFonts w:ascii="Arial" w:hAnsi="Arial" w:cs="Arial"/>
                                      <w:noProof/>
                                      <w:color w:val="FFFFFF" w:themeColor="background1"/>
                                      <w:sz w:val="22"/>
                                      <w:lang w:val="de-DE"/>
                                    </w:rPr>
                                    <w:t xml:space="preserve">Mark Herten, </w:t>
                                  </w:r>
                                  <w:r w:rsidR="002E6CBA" w:rsidRPr="002A48C4">
                                    <w:rPr>
                                      <w:rFonts w:ascii="Arial" w:hAnsi="Arial" w:cs="Arial"/>
                                      <w:noProof/>
                                      <w:color w:val="FFFFFF" w:themeColor="background1"/>
                                      <w:sz w:val="22"/>
                                      <w:lang w:val="de-DE"/>
                                    </w:rPr>
                                    <w:t>Publitek</w:t>
                                  </w:r>
                                  <w:r w:rsidRPr="002A48C4">
                                    <w:rPr>
                                      <w:rFonts w:ascii="Arial" w:hAnsi="Arial" w:cs="Arial"/>
                                      <w:noProof/>
                                      <w:color w:val="FFFFFF" w:themeColor="background1"/>
                                      <w:sz w:val="22"/>
                                      <w:lang w:val="de-DE"/>
                                    </w:rPr>
                                    <w:t xml:space="preserve">                    </w:t>
                                  </w:r>
                                </w:p>
                                <w:p w:rsidR="00651692" w:rsidRPr="00FF54A1" w:rsidRDefault="001B5240" w:rsidP="00012F97">
                                  <w:pPr>
                                    <w:spacing w:line="276" w:lineRule="auto"/>
                                    <w:rPr>
                                      <w:rFonts w:ascii="Arial" w:hAnsi="Arial" w:cs="Arial"/>
                                      <w:noProof/>
                                      <w:color w:val="FFFFFF" w:themeColor="background1"/>
                                      <w:sz w:val="22"/>
                                      <w:lang w:val="de-DE"/>
                                    </w:rPr>
                                  </w:pPr>
                                  <w:r w:rsidRPr="002A48C4">
                                    <w:rPr>
                                      <w:rFonts w:ascii="Arial" w:hAnsi="Arial" w:cs="Arial"/>
                                      <w:noProof/>
                                      <w:color w:val="FFFFFF" w:themeColor="background1"/>
                                      <w:sz w:val="22"/>
                                      <w:lang w:val="de-DE"/>
                                    </w:rPr>
                                    <w:t xml:space="preserve">Bäckerstrasse 6, </w:t>
                                  </w:r>
                                  <w:r>
                                    <w:rPr>
                                      <w:rFonts w:ascii="Arial" w:hAnsi="Arial" w:cs="Arial"/>
                                      <w:noProof/>
                                      <w:color w:val="FFFFFF" w:themeColor="background1"/>
                                      <w:sz w:val="22"/>
                                      <w:lang w:val="de-DE"/>
                                    </w:rPr>
                                    <w:t>21244</w:t>
                                  </w:r>
                                  <w:r w:rsidR="00651692" w:rsidRPr="00FF54A1">
                                    <w:rPr>
                                      <w:rFonts w:ascii="Arial" w:hAnsi="Arial" w:cs="Arial"/>
                                      <w:noProof/>
                                      <w:color w:val="FFFFFF" w:themeColor="background1"/>
                                      <w:sz w:val="22"/>
                                      <w:lang w:val="de-DE"/>
                                    </w:rPr>
                                    <w:t xml:space="preserve"> Buchholz</w:t>
                                  </w:r>
                                </w:p>
                                <w:p w:rsidR="00651692" w:rsidRPr="00267029" w:rsidRDefault="00651692" w:rsidP="00012F97">
                                  <w:pPr>
                                    <w:spacing w:line="276" w:lineRule="auto"/>
                                    <w:rPr>
                                      <w:rFonts w:ascii="Arial" w:hAnsi="Arial" w:cs="Arial"/>
                                      <w:noProof/>
                                      <w:color w:val="FFFFFF" w:themeColor="background1"/>
                                      <w:sz w:val="22"/>
                                      <w:lang w:val="de-DE"/>
                                    </w:rPr>
                                  </w:pPr>
                                  <w:r w:rsidRPr="00267029">
                                    <w:rPr>
                                      <w:rFonts w:ascii="Arial" w:hAnsi="Arial" w:cs="Arial"/>
                                      <w:noProof/>
                                      <w:color w:val="FFFFFF" w:themeColor="background1"/>
                                      <w:sz w:val="22"/>
                                      <w:lang w:val="de-DE"/>
                                    </w:rPr>
                                    <w:t>Phone:</w:t>
                                  </w:r>
                                  <w:r w:rsidRPr="00267029">
                                    <w:rPr>
                                      <w:rFonts w:ascii="Arial" w:hAnsi="Arial" w:cs="Arial"/>
                                      <w:noProof/>
                                      <w:color w:val="FFFFFF" w:themeColor="background1"/>
                                      <w:sz w:val="22"/>
                                      <w:lang w:val="de-DE"/>
                                    </w:rPr>
                                    <w:tab/>
                                    <w:t xml:space="preserve">+49 (0)4181 968 09820 </w:t>
                                  </w:r>
                                </w:p>
                                <w:p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0"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rsidR="00651692" w:rsidRDefault="00651692" w:rsidP="00012F97">
                                  <w:pPr>
                                    <w:spacing w:line="276" w:lineRule="auto"/>
                                    <w:rPr>
                                      <w:rFonts w:ascii="Arial" w:hAnsi="Arial" w:cs="Arial"/>
                                      <w:noProof/>
                                      <w:color w:val="FFFFFF" w:themeColor="background1"/>
                                      <w:sz w:val="22"/>
                                    </w:rPr>
                                  </w:pPr>
                                </w:p>
                                <w:p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1"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rsidTr="003B4104">
                              <w:tc>
                                <w:tcPr>
                                  <w:tcW w:w="6379" w:type="dxa"/>
                                  <w:tcBorders>
                                    <w:top w:val="nil"/>
                                    <w:left w:val="nil"/>
                                    <w:bottom w:val="nil"/>
                                    <w:right w:val="nil"/>
                                  </w:tcBorders>
                                  <w:shd w:val="clear" w:color="auto" w:fill="auto"/>
                                </w:tcPr>
                                <w:p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651692" w:rsidRPr="009F79AC" w:rsidRDefault="00651692" w:rsidP="00012F97">
                                  <w:pPr>
                                    <w:spacing w:line="276" w:lineRule="auto"/>
                                    <w:rPr>
                                      <w:rFonts w:ascii="Arial" w:hAnsi="Arial" w:cs="Arial"/>
                                      <w:noProof/>
                                      <w:color w:val="FFFFFF" w:themeColor="background1"/>
                                      <w:sz w:val="22"/>
                                    </w:rPr>
                                  </w:pPr>
                                </w:p>
                              </w:tc>
                            </w:tr>
                          </w:tbl>
                          <w:p w:rsidR="00651692" w:rsidRPr="000D3BD0" w:rsidRDefault="00651692" w:rsidP="00651692">
                            <w:pPr>
                              <w:spacing w:line="276" w:lineRule="auto"/>
                              <w:ind w:left="1134"/>
                              <w:rPr>
                                <w:rFonts w:ascii="Arial" w:hAnsi="Arial" w:cs="Arial"/>
                                <w:noProof/>
                                <w:color w:val="FFFFFF" w:themeColor="background1"/>
                                <w:sz w:val="22"/>
                              </w:rPr>
                            </w:pPr>
                          </w:p>
                          <w:p w:rsidR="00651692" w:rsidRPr="000D3BD0" w:rsidRDefault="00651692" w:rsidP="00651692">
                            <w:pPr>
                              <w:spacing w:line="276" w:lineRule="auto"/>
                              <w:rPr>
                                <w:rFonts w:ascii="Arial" w:hAnsi="Arial" w:cs="Arial"/>
                                <w:b/>
                                <w:noProof/>
                                <w:color w:val="FFFFFF" w:themeColor="background1"/>
                                <w:sz w:val="22"/>
                              </w:rPr>
                            </w:pPr>
                          </w:p>
                          <w:p w:rsidR="00651692" w:rsidRPr="000D3BD0" w:rsidRDefault="00651692" w:rsidP="00651692">
                            <w:pPr>
                              <w:spacing w:line="276" w:lineRule="auto"/>
                              <w:ind w:left="567"/>
                              <w:rPr>
                                <w:rFonts w:ascii="Arial" w:hAnsi="Arial" w:cs="Arial"/>
                                <w:b/>
                                <w:noProof/>
                                <w:color w:val="FFFFFF" w:themeColor="background1"/>
                                <w:sz w:val="22"/>
                              </w:rPr>
                            </w:pPr>
                          </w:p>
                          <w:p w:rsidR="00651692" w:rsidRPr="00FF54A1" w:rsidRDefault="00651692" w:rsidP="00651692">
                            <w:pPr>
                              <w:pStyle w:val="HimaAdresse"/>
                              <w:ind w:left="0"/>
                              <w:jc w:val="left"/>
                              <w:rPr>
                                <w:lang w:val="en-US"/>
                              </w:rPr>
                            </w:pPr>
                          </w:p>
                          <w:p w:rsidR="00651692" w:rsidRPr="009F79AC" w:rsidRDefault="00651692" w:rsidP="00651692">
                            <w:pPr>
                              <w:rPr>
                                <w:rFonts w:ascii="Arial" w:hAnsi="Arial" w:cs="Arial"/>
                              </w:rPr>
                            </w:pPr>
                          </w:p>
                          <w:p w:rsidR="00651692" w:rsidRPr="009F79AC" w:rsidRDefault="00651692" w:rsidP="006516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20pt;margin-top:381.7pt;width:594.2pt;height:323.3pt;z-index:25165824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" fillcolor="#6a6d7a" stroked="f">
                <v:textbox>
                  <w:txbxContent>
                    <w:p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rsidTr="003B4104">
                        <w:trPr>
                          <w:gridAfter w:val="1"/>
                          <w:wAfter w:w="4677" w:type="dxa"/>
                        </w:trPr>
                        <w:tc>
                          <w:tcPr>
                            <w:tcW w:w="6379" w:type="dxa"/>
                            <w:tcBorders>
                              <w:top w:val="nil"/>
                              <w:left w:val="nil"/>
                              <w:bottom w:val="nil"/>
                              <w:right w:val="nil"/>
                            </w:tcBorders>
                            <w:shd w:val="clear" w:color="auto" w:fill="auto"/>
                          </w:tcPr>
                          <w:p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rsidR="00A57E1E" w:rsidRDefault="00A57E1E" w:rsidP="00012F97">
                            <w:pPr>
                              <w:spacing w:line="276" w:lineRule="auto"/>
                              <w:rPr>
                                <w:rFonts w:ascii="Arial" w:hAnsi="Arial" w:cs="Arial"/>
                                <w:noProof/>
                                <w:color w:val="FFFFFF" w:themeColor="background1"/>
                                <w:sz w:val="22"/>
                              </w:rPr>
                            </w:pPr>
                          </w:p>
                        </w:tc>
                      </w:tr>
                      <w:tr w:rsidR="00A57E1E" w:rsidRPr="00DA3800" w:rsidTr="003B4104">
                        <w:trPr>
                          <w:gridAfter w:val="1"/>
                          <w:wAfter w:w="4677" w:type="dxa"/>
                        </w:trPr>
                        <w:tc>
                          <w:tcPr>
                            <w:tcW w:w="6379" w:type="dxa"/>
                            <w:tcBorders>
                              <w:top w:val="nil"/>
                              <w:left w:val="nil"/>
                              <w:bottom w:val="nil"/>
                              <w:right w:val="nil"/>
                            </w:tcBorders>
                            <w:shd w:val="clear" w:color="auto" w:fill="auto"/>
                          </w:tcPr>
                          <w:p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rsidR="00A57E1E" w:rsidRDefault="00A57E1E" w:rsidP="00012F97">
                            <w:pPr>
                              <w:spacing w:line="276" w:lineRule="auto"/>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bookmarkEnd w:id="2"/>
                          </w:p>
                          <w:p w:rsidR="00A57E1E" w:rsidRPr="000D3BD0" w:rsidRDefault="00A57E1E" w:rsidP="00012F97">
                            <w:pPr>
                              <w:spacing w:line="276" w:lineRule="auto"/>
                              <w:rPr>
                                <w:rFonts w:ascii="Arial" w:eastAsia="Times New Roman" w:hAnsi="Arial" w:cs="Arial"/>
                                <w:noProof/>
                                <w:color w:val="FFFFFF" w:themeColor="background1"/>
                                <w:sz w:val="22"/>
                                <w:szCs w:val="22"/>
                              </w:rPr>
                            </w:pPr>
                          </w:p>
                          <w:p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r w:rsidR="00DA3800">
                              <w:rPr>
                                <w:lang w:val="fr-FR"/>
                              </w:rPr>
                              <w:t>d.plaga@hima.com</w:t>
                            </w:r>
                            <w:r w:rsidRPr="00610D82">
                              <w:rPr>
                                <w:lang w:val="fr-FR"/>
                              </w:rPr>
                              <w:t xml:space="preserve"> </w:t>
                            </w:r>
                          </w:p>
                          <w:p w:rsidR="00A57E1E" w:rsidRPr="006E36E3" w:rsidRDefault="00A57E1E" w:rsidP="00E671C5">
                            <w:pPr>
                              <w:pStyle w:val="HimaAdresse"/>
                              <w:spacing w:line="276" w:lineRule="auto"/>
                              <w:ind w:left="0"/>
                              <w:jc w:val="left"/>
                              <w:rPr>
                                <w:u w:val="single"/>
                                <w:lang w:val="fr-FR"/>
                              </w:rPr>
                            </w:pPr>
                          </w:p>
                        </w:tc>
                      </w:tr>
                      <w:tr w:rsidR="00651692" w:rsidTr="003B4104">
                        <w:tc>
                          <w:tcPr>
                            <w:tcW w:w="6379" w:type="dxa"/>
                            <w:tcBorders>
                              <w:top w:val="nil"/>
                              <w:left w:val="nil"/>
                              <w:bottom w:val="nil"/>
                              <w:right w:val="nil"/>
                            </w:tcBorders>
                            <w:shd w:val="clear" w:color="auto" w:fill="auto"/>
                          </w:tcPr>
                          <w:p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rsidR="00651692" w:rsidRDefault="00651692" w:rsidP="00012F97">
                            <w:pPr>
                              <w:spacing w:line="276" w:lineRule="auto"/>
                              <w:ind w:left="1134"/>
                              <w:rPr>
                                <w:rFonts w:ascii="Arial" w:hAnsi="Arial" w:cs="Arial"/>
                                <w:noProof/>
                                <w:color w:val="FFFFFF" w:themeColor="background1"/>
                                <w:sz w:val="22"/>
                              </w:rPr>
                            </w:pPr>
                          </w:p>
                        </w:tc>
                      </w:tr>
                      <w:tr w:rsidR="00651692" w:rsidTr="003B4104">
                        <w:tc>
                          <w:tcPr>
                            <w:tcW w:w="6379" w:type="dxa"/>
                            <w:tcBorders>
                              <w:top w:val="nil"/>
                              <w:left w:val="nil"/>
                              <w:bottom w:val="nil"/>
                              <w:right w:val="nil"/>
                            </w:tcBorders>
                            <w:shd w:val="clear" w:color="auto" w:fill="auto"/>
                          </w:tcPr>
                          <w:p w:rsidR="00651692" w:rsidRPr="002A48C4" w:rsidRDefault="00651692" w:rsidP="00012F97">
                            <w:pPr>
                              <w:spacing w:line="276" w:lineRule="auto"/>
                              <w:rPr>
                                <w:rFonts w:ascii="Arial" w:hAnsi="Arial" w:cs="Arial"/>
                                <w:noProof/>
                                <w:color w:val="FFFFFF" w:themeColor="background1"/>
                                <w:sz w:val="22"/>
                                <w:lang w:val="de-DE"/>
                              </w:rPr>
                            </w:pPr>
                            <w:r w:rsidRPr="002A48C4">
                              <w:rPr>
                                <w:rFonts w:ascii="Arial" w:hAnsi="Arial" w:cs="Arial"/>
                                <w:noProof/>
                                <w:color w:val="FFFFFF" w:themeColor="background1"/>
                                <w:sz w:val="22"/>
                                <w:lang w:val="de-DE"/>
                              </w:rPr>
                              <w:t xml:space="preserve">Mark Herten, </w:t>
                            </w:r>
                            <w:r w:rsidR="002E6CBA" w:rsidRPr="002A48C4">
                              <w:rPr>
                                <w:rFonts w:ascii="Arial" w:hAnsi="Arial" w:cs="Arial"/>
                                <w:noProof/>
                                <w:color w:val="FFFFFF" w:themeColor="background1"/>
                                <w:sz w:val="22"/>
                                <w:lang w:val="de-DE"/>
                              </w:rPr>
                              <w:t>Publitek</w:t>
                            </w:r>
                            <w:r w:rsidRPr="002A48C4">
                              <w:rPr>
                                <w:rFonts w:ascii="Arial" w:hAnsi="Arial" w:cs="Arial"/>
                                <w:noProof/>
                                <w:color w:val="FFFFFF" w:themeColor="background1"/>
                                <w:sz w:val="22"/>
                                <w:lang w:val="de-DE"/>
                              </w:rPr>
                              <w:t xml:space="preserve">                    </w:t>
                            </w:r>
                          </w:p>
                          <w:p w:rsidR="00651692" w:rsidRPr="00FF54A1" w:rsidRDefault="001B5240" w:rsidP="00012F97">
                            <w:pPr>
                              <w:spacing w:line="276" w:lineRule="auto"/>
                              <w:rPr>
                                <w:rFonts w:ascii="Arial" w:hAnsi="Arial" w:cs="Arial"/>
                                <w:noProof/>
                                <w:color w:val="FFFFFF" w:themeColor="background1"/>
                                <w:sz w:val="22"/>
                                <w:lang w:val="de-DE"/>
                              </w:rPr>
                            </w:pPr>
                            <w:r w:rsidRPr="002A48C4">
                              <w:rPr>
                                <w:rFonts w:ascii="Arial" w:hAnsi="Arial" w:cs="Arial"/>
                                <w:noProof/>
                                <w:color w:val="FFFFFF" w:themeColor="background1"/>
                                <w:sz w:val="22"/>
                                <w:lang w:val="de-DE"/>
                              </w:rPr>
                              <w:t xml:space="preserve">Bäckerstrasse 6, </w:t>
                            </w:r>
                            <w:r>
                              <w:rPr>
                                <w:rFonts w:ascii="Arial" w:hAnsi="Arial" w:cs="Arial"/>
                                <w:noProof/>
                                <w:color w:val="FFFFFF" w:themeColor="background1"/>
                                <w:sz w:val="22"/>
                                <w:lang w:val="de-DE"/>
                              </w:rPr>
                              <w:t>21244</w:t>
                            </w:r>
                            <w:r w:rsidR="00651692" w:rsidRPr="00FF54A1">
                              <w:rPr>
                                <w:rFonts w:ascii="Arial" w:hAnsi="Arial" w:cs="Arial"/>
                                <w:noProof/>
                                <w:color w:val="FFFFFF" w:themeColor="background1"/>
                                <w:sz w:val="22"/>
                                <w:lang w:val="de-DE"/>
                              </w:rPr>
                              <w:t xml:space="preserve"> Buchholz</w:t>
                            </w:r>
                          </w:p>
                          <w:p w:rsidR="00651692" w:rsidRPr="00267029" w:rsidRDefault="00651692" w:rsidP="00012F97">
                            <w:pPr>
                              <w:spacing w:line="276" w:lineRule="auto"/>
                              <w:rPr>
                                <w:rFonts w:ascii="Arial" w:hAnsi="Arial" w:cs="Arial"/>
                                <w:noProof/>
                                <w:color w:val="FFFFFF" w:themeColor="background1"/>
                                <w:sz w:val="22"/>
                                <w:lang w:val="de-DE"/>
                              </w:rPr>
                            </w:pPr>
                            <w:r w:rsidRPr="00267029">
                              <w:rPr>
                                <w:rFonts w:ascii="Arial" w:hAnsi="Arial" w:cs="Arial"/>
                                <w:noProof/>
                                <w:color w:val="FFFFFF" w:themeColor="background1"/>
                                <w:sz w:val="22"/>
                                <w:lang w:val="de-DE"/>
                              </w:rPr>
                              <w:t>Phone:</w:t>
                            </w:r>
                            <w:r w:rsidRPr="00267029">
                              <w:rPr>
                                <w:rFonts w:ascii="Arial" w:hAnsi="Arial" w:cs="Arial"/>
                                <w:noProof/>
                                <w:color w:val="FFFFFF" w:themeColor="background1"/>
                                <w:sz w:val="22"/>
                                <w:lang w:val="de-DE"/>
                              </w:rPr>
                              <w:tab/>
                              <w:t xml:space="preserve">+49 (0)4181 968 09820 </w:t>
                            </w:r>
                          </w:p>
                          <w:p w:rsidR="00651692" w:rsidRPr="00444929"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rsidR="00651692" w:rsidRDefault="00651692"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E-</w:t>
                            </w:r>
                            <w:r w:rsidRPr="002E6CBA">
                              <w:rPr>
                                <w:rFonts w:ascii="Arial" w:hAnsi="Arial" w:cs="Arial"/>
                                <w:noProof/>
                                <w:color w:val="FFFFFF" w:themeColor="background1"/>
                                <w:sz w:val="22"/>
                              </w:rPr>
                              <w:t>Mail:</w:t>
                            </w:r>
                            <w:r w:rsidRPr="002E6CBA">
                              <w:rPr>
                                <w:rFonts w:ascii="Arial" w:hAnsi="Arial" w:cs="Arial"/>
                                <w:noProof/>
                                <w:color w:val="FFFFFF" w:themeColor="background1"/>
                                <w:sz w:val="22"/>
                              </w:rPr>
                              <w:tab/>
                            </w:r>
                            <w:hyperlink r:id="rId12" w:history="1">
                              <w:r w:rsidR="002E6CBA" w:rsidRPr="002E6CBA">
                                <w:rPr>
                                  <w:rStyle w:val="Hyperlink"/>
                                  <w:rFonts w:ascii="Arial" w:hAnsi="Arial" w:cs="Arial"/>
                                  <w:noProof/>
                                  <w:color w:val="FFFFFF" w:themeColor="background1"/>
                                  <w:sz w:val="22"/>
                                  <w:u w:val="none"/>
                                </w:rPr>
                                <w:t>mark.herten@publitek.com</w:t>
                              </w:r>
                            </w:hyperlink>
                            <w:r w:rsidR="002E6CBA">
                              <w:rPr>
                                <w:rFonts w:ascii="Arial" w:hAnsi="Arial" w:cs="Arial"/>
                                <w:noProof/>
                                <w:color w:val="FFFFFF" w:themeColor="background1"/>
                                <w:sz w:val="22"/>
                              </w:rPr>
                              <w:t xml:space="preserve"> </w:t>
                            </w:r>
                          </w:p>
                        </w:tc>
                        <w:tc>
                          <w:tcPr>
                            <w:tcW w:w="4677" w:type="dxa"/>
                            <w:tcBorders>
                              <w:top w:val="nil"/>
                              <w:left w:val="nil"/>
                              <w:bottom w:val="nil"/>
                              <w:right w:val="nil"/>
                            </w:tcBorders>
                            <w:shd w:val="clear" w:color="auto" w:fill="auto"/>
                          </w:tcPr>
                          <w:p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rsidR="00651692" w:rsidRDefault="00651692" w:rsidP="00012F97">
                            <w:pPr>
                              <w:spacing w:line="276" w:lineRule="auto"/>
                              <w:rPr>
                                <w:rFonts w:ascii="Arial" w:hAnsi="Arial" w:cs="Arial"/>
                                <w:noProof/>
                                <w:color w:val="FFFFFF" w:themeColor="background1"/>
                                <w:sz w:val="22"/>
                              </w:rPr>
                            </w:pPr>
                          </w:p>
                          <w:p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3"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rsidTr="003B4104">
                        <w:tc>
                          <w:tcPr>
                            <w:tcW w:w="6379" w:type="dxa"/>
                            <w:tcBorders>
                              <w:top w:val="nil"/>
                              <w:left w:val="nil"/>
                              <w:bottom w:val="nil"/>
                              <w:right w:val="nil"/>
                            </w:tcBorders>
                            <w:shd w:val="clear" w:color="auto" w:fill="auto"/>
                          </w:tcPr>
                          <w:p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651692" w:rsidRPr="009F79AC" w:rsidRDefault="00651692" w:rsidP="00012F97">
                            <w:pPr>
                              <w:spacing w:line="276" w:lineRule="auto"/>
                              <w:rPr>
                                <w:rFonts w:ascii="Arial" w:hAnsi="Arial" w:cs="Arial"/>
                                <w:noProof/>
                                <w:color w:val="FFFFFF" w:themeColor="background1"/>
                                <w:sz w:val="22"/>
                              </w:rPr>
                            </w:pPr>
                          </w:p>
                        </w:tc>
                      </w:tr>
                    </w:tbl>
                    <w:p w:rsidR="00651692" w:rsidRPr="000D3BD0" w:rsidRDefault="00651692" w:rsidP="00651692">
                      <w:pPr>
                        <w:spacing w:line="276" w:lineRule="auto"/>
                        <w:ind w:left="1134"/>
                        <w:rPr>
                          <w:rFonts w:ascii="Arial" w:hAnsi="Arial" w:cs="Arial"/>
                          <w:noProof/>
                          <w:color w:val="FFFFFF" w:themeColor="background1"/>
                          <w:sz w:val="22"/>
                        </w:rPr>
                      </w:pPr>
                    </w:p>
                    <w:p w:rsidR="00651692" w:rsidRPr="000D3BD0" w:rsidRDefault="00651692" w:rsidP="00651692">
                      <w:pPr>
                        <w:spacing w:line="276" w:lineRule="auto"/>
                        <w:rPr>
                          <w:rFonts w:ascii="Arial" w:hAnsi="Arial" w:cs="Arial"/>
                          <w:b/>
                          <w:noProof/>
                          <w:color w:val="FFFFFF" w:themeColor="background1"/>
                          <w:sz w:val="22"/>
                        </w:rPr>
                      </w:pPr>
                    </w:p>
                    <w:p w:rsidR="00651692" w:rsidRPr="000D3BD0" w:rsidRDefault="00651692" w:rsidP="00651692">
                      <w:pPr>
                        <w:spacing w:line="276" w:lineRule="auto"/>
                        <w:ind w:left="567"/>
                        <w:rPr>
                          <w:rFonts w:ascii="Arial" w:hAnsi="Arial" w:cs="Arial"/>
                          <w:b/>
                          <w:noProof/>
                          <w:color w:val="FFFFFF" w:themeColor="background1"/>
                          <w:sz w:val="22"/>
                        </w:rPr>
                      </w:pPr>
                    </w:p>
                    <w:p w:rsidR="00651692" w:rsidRPr="00FF54A1" w:rsidRDefault="00651692" w:rsidP="00651692">
                      <w:pPr>
                        <w:pStyle w:val="HimaAdresse"/>
                        <w:ind w:left="0"/>
                        <w:jc w:val="left"/>
                        <w:rPr>
                          <w:lang w:val="en-US"/>
                        </w:rPr>
                      </w:pPr>
                    </w:p>
                    <w:p w:rsidR="00651692" w:rsidRPr="009F79AC" w:rsidRDefault="00651692" w:rsidP="00651692">
                      <w:pPr>
                        <w:rPr>
                          <w:rFonts w:ascii="Arial" w:hAnsi="Arial" w:cs="Arial"/>
                        </w:rPr>
                      </w:pPr>
                    </w:p>
                    <w:p w:rsidR="00651692" w:rsidRPr="009F79AC" w:rsidRDefault="00651692" w:rsidP="00651692">
                      <w:pPr>
                        <w:rPr>
                          <w:rFonts w:ascii="Arial" w:hAnsi="Arial" w:cs="Arial"/>
                        </w:rPr>
                      </w:pPr>
                    </w:p>
                  </w:txbxContent>
                </v:textbox>
                <w10:wrap type="square"/>
              </v:shape>
            </w:pict>
          </mc:Fallback>
        </mc:AlternateContent>
      </w:r>
    </w:p>
    <w:sectPr w:rsidR="00651692" w:rsidRPr="009973C6" w:rsidSect="00E12613">
      <w:footerReference w:type="even" r:id="rId14"/>
      <w:footerReference w:type="default" r:id="rId15"/>
      <w:headerReference w:type="first" r:id="rId16"/>
      <w:footerReference w:type="first" r:id="rId17"/>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CB" w:rsidRDefault="001C46CB">
      <w:r>
        <w:separator/>
      </w:r>
    </w:p>
  </w:endnote>
  <w:endnote w:type="continuationSeparator" w:id="0">
    <w:p w:rsidR="001C46CB" w:rsidRDefault="001C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Calibri"/>
    <w:charset w:val="00"/>
    <w:family w:val="auto"/>
    <w:pitch w:val="variable"/>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9F" w:rsidRDefault="00C750C1" w:rsidP="00F11B9F">
    <w:pPr>
      <w:pStyle w:val="Fuzeile"/>
    </w:pPr>
    <w:r>
      <w:rPr>
        <w:noProof/>
        <w:lang w:val="de-DE" w:eastAsia="de-DE"/>
      </w:rPr>
      <w:drawing>
        <wp:anchor distT="0" distB="0" distL="114300" distR="114300" simplePos="0" relativeHeight="251660288" behindDoc="1" locked="0" layoutInCell="1" allowOverlap="1" wp14:anchorId="2779143F" wp14:editId="78F099AB">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rsidR="00DC63F4" w:rsidRDefault="00F871B2" w:rsidP="00F11B9F">
    <w:pPr>
      <w:pStyle w:val="Fuzeile"/>
    </w:pPr>
    <w:r>
      <w:rPr>
        <w:noProof/>
        <w:lang w:val="de-DE" w:eastAsia="de-DE"/>
      </w:rPr>
      <mc:AlternateContent>
        <mc:Choice Requires="wps">
          <w:drawing>
            <wp:anchor distT="0" distB="0" distL="114300" distR="114300" simplePos="0" relativeHeight="251662336" behindDoc="1" locked="0" layoutInCell="1" allowOverlap="1" wp14:anchorId="46A891D0" wp14:editId="5635FBC5">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D0792"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2F" w:rsidRDefault="00B2452F" w:rsidP="00B2452F">
    <w:pPr>
      <w:pStyle w:val="Fuzeile"/>
    </w:pPr>
    <w:r>
      <w:rPr>
        <w:noProof/>
        <w:lang w:val="de-DE" w:eastAsia="de-DE"/>
      </w:rPr>
      <w:drawing>
        <wp:anchor distT="0" distB="0" distL="114300" distR="114300" simplePos="0" relativeHeight="251664384" behindDoc="1" locked="0" layoutInCell="1" allowOverlap="1" wp14:anchorId="392CC9CA" wp14:editId="3EA15E79">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8D6476">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rsidR="00B2452F" w:rsidRDefault="00704391">
    <w:pPr>
      <w:pStyle w:val="Fuzeile"/>
    </w:pPr>
    <w:r>
      <w:rPr>
        <w:noProof/>
        <w:lang w:val="de-DE" w:eastAsia="de-DE"/>
      </w:rPr>
      <mc:AlternateContent>
        <mc:Choice Requires="wps">
          <w:drawing>
            <wp:anchor distT="0" distB="0" distL="114300" distR="114300" simplePos="0" relativeHeight="251665408" behindDoc="1" locked="0" layoutInCell="1" allowOverlap="1" wp14:anchorId="4975CC92" wp14:editId="0851647E">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5CC92" id="Rechteck 193" o:spid="_x0000_s1027"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w:txbxContent>
                  <w:p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CC" w:rsidRDefault="005F24CC">
    <w:pPr>
      <w:pStyle w:val="Fuzeile"/>
    </w:pPr>
    <w:r>
      <w:rPr>
        <w:noProof/>
        <w:lang w:val="de-DE" w:eastAsia="de-DE"/>
      </w:rPr>
      <w:drawing>
        <wp:anchor distT="0" distB="0" distL="114300" distR="114300" simplePos="0" relativeHeight="251659264" behindDoc="1" locked="0" layoutInCell="1" allowOverlap="1" wp14:anchorId="742637EA" wp14:editId="21FF0DED">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CB" w:rsidRDefault="001C46CB">
      <w:r>
        <w:separator/>
      </w:r>
    </w:p>
  </w:footnote>
  <w:footnote w:type="continuationSeparator" w:id="0">
    <w:p w:rsidR="001C46CB" w:rsidRDefault="001C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47" w:rsidRDefault="00442A9C" w:rsidP="00B35F64">
    <w:pPr>
      <w:pStyle w:val="Kopfzeile"/>
      <w:ind w:left="-1701" w:firstLine="1701"/>
      <w:rPr>
        <w:noProof/>
        <w:lang w:val="de-DE" w:eastAsia="de-DE"/>
      </w:rPr>
    </w:pPr>
    <w:r>
      <w:rPr>
        <w:noProof/>
        <w:lang w:val="de-DE" w:eastAsia="de-DE"/>
      </w:rPr>
      <w:drawing>
        <wp:anchor distT="0" distB="0" distL="114300" distR="114300" simplePos="0" relativeHeight="251666432" behindDoc="1" locked="0" layoutInCell="1" allowOverlap="1" wp14:anchorId="3AA455D2" wp14:editId="59B60545">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647" w:rsidRDefault="00EF0647"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Pr="00EF0647" w:rsidRDefault="003B6D22" w:rsidP="00B35F64">
    <w:pPr>
      <w:pStyle w:val="Kopfzeile"/>
      <w:ind w:left="-1701" w:firstLine="1701"/>
      <w:rPr>
        <w:noProof/>
        <w:sz w:val="22"/>
        <w:lang w:val="de-DE" w:eastAsia="de-DE"/>
      </w:rPr>
    </w:pPr>
  </w:p>
  <w:p w:rsidR="003B6D22" w:rsidRDefault="003B6D22" w:rsidP="00C1784F">
    <w:pPr>
      <w:pStyle w:val="Kopfzeile"/>
      <w:ind w:left="-1701" w:firstLine="1701"/>
      <w:jc w:val="right"/>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2C93"/>
    <w:rsid w:val="00005CD0"/>
    <w:rsid w:val="00024A3F"/>
    <w:rsid w:val="00030677"/>
    <w:rsid w:val="0003571F"/>
    <w:rsid w:val="00036CE8"/>
    <w:rsid w:val="00036D67"/>
    <w:rsid w:val="000430EC"/>
    <w:rsid w:val="00057741"/>
    <w:rsid w:val="0006268C"/>
    <w:rsid w:val="000654C0"/>
    <w:rsid w:val="00070134"/>
    <w:rsid w:val="000730C1"/>
    <w:rsid w:val="00076A9F"/>
    <w:rsid w:val="00082F44"/>
    <w:rsid w:val="0008557E"/>
    <w:rsid w:val="000878B3"/>
    <w:rsid w:val="000900B4"/>
    <w:rsid w:val="00094408"/>
    <w:rsid w:val="000A45AE"/>
    <w:rsid w:val="000A5DB5"/>
    <w:rsid w:val="000B0D4D"/>
    <w:rsid w:val="000B4238"/>
    <w:rsid w:val="000C00BA"/>
    <w:rsid w:val="000C6454"/>
    <w:rsid w:val="000D0A86"/>
    <w:rsid w:val="000D26EF"/>
    <w:rsid w:val="000D4435"/>
    <w:rsid w:val="000D7E92"/>
    <w:rsid w:val="000E0544"/>
    <w:rsid w:val="000E6C11"/>
    <w:rsid w:val="000E71B3"/>
    <w:rsid w:val="000E797B"/>
    <w:rsid w:val="000E7DB6"/>
    <w:rsid w:val="000F1B00"/>
    <w:rsid w:val="000F375F"/>
    <w:rsid w:val="000F40AE"/>
    <w:rsid w:val="000F6DC3"/>
    <w:rsid w:val="001018E3"/>
    <w:rsid w:val="001037E1"/>
    <w:rsid w:val="001060A4"/>
    <w:rsid w:val="001065C6"/>
    <w:rsid w:val="00106DFA"/>
    <w:rsid w:val="0010726A"/>
    <w:rsid w:val="00112AC4"/>
    <w:rsid w:val="00113EAB"/>
    <w:rsid w:val="001142EF"/>
    <w:rsid w:val="0011508F"/>
    <w:rsid w:val="00117E9B"/>
    <w:rsid w:val="0012013D"/>
    <w:rsid w:val="00120758"/>
    <w:rsid w:val="00120AF6"/>
    <w:rsid w:val="00121339"/>
    <w:rsid w:val="00122C81"/>
    <w:rsid w:val="00125DE3"/>
    <w:rsid w:val="00126E62"/>
    <w:rsid w:val="001333C0"/>
    <w:rsid w:val="00135E39"/>
    <w:rsid w:val="0014092F"/>
    <w:rsid w:val="00141C77"/>
    <w:rsid w:val="00142ED0"/>
    <w:rsid w:val="00151332"/>
    <w:rsid w:val="00153D37"/>
    <w:rsid w:val="00156549"/>
    <w:rsid w:val="0016380E"/>
    <w:rsid w:val="00171633"/>
    <w:rsid w:val="00172B80"/>
    <w:rsid w:val="00173B77"/>
    <w:rsid w:val="00175579"/>
    <w:rsid w:val="00175B8F"/>
    <w:rsid w:val="00185DC3"/>
    <w:rsid w:val="001861AC"/>
    <w:rsid w:val="00190509"/>
    <w:rsid w:val="00190B32"/>
    <w:rsid w:val="00191126"/>
    <w:rsid w:val="001960FD"/>
    <w:rsid w:val="001A428F"/>
    <w:rsid w:val="001B1128"/>
    <w:rsid w:val="001B1AC9"/>
    <w:rsid w:val="001B5240"/>
    <w:rsid w:val="001C2089"/>
    <w:rsid w:val="001C46CB"/>
    <w:rsid w:val="001C4B50"/>
    <w:rsid w:val="001D0745"/>
    <w:rsid w:val="001D2307"/>
    <w:rsid w:val="001D4E51"/>
    <w:rsid w:val="001D573A"/>
    <w:rsid w:val="001D70E3"/>
    <w:rsid w:val="001D7251"/>
    <w:rsid w:val="001D7572"/>
    <w:rsid w:val="001E2B94"/>
    <w:rsid w:val="001F2575"/>
    <w:rsid w:val="002012D8"/>
    <w:rsid w:val="002016EF"/>
    <w:rsid w:val="00202B65"/>
    <w:rsid w:val="002054E4"/>
    <w:rsid w:val="00214F2A"/>
    <w:rsid w:val="002225C7"/>
    <w:rsid w:val="0022337D"/>
    <w:rsid w:val="002236B5"/>
    <w:rsid w:val="002275B3"/>
    <w:rsid w:val="00227F95"/>
    <w:rsid w:val="002353A8"/>
    <w:rsid w:val="002355F5"/>
    <w:rsid w:val="00235C31"/>
    <w:rsid w:val="002364D0"/>
    <w:rsid w:val="0024007B"/>
    <w:rsid w:val="00240160"/>
    <w:rsid w:val="00241498"/>
    <w:rsid w:val="00242122"/>
    <w:rsid w:val="002466EA"/>
    <w:rsid w:val="00246721"/>
    <w:rsid w:val="002472C3"/>
    <w:rsid w:val="00254096"/>
    <w:rsid w:val="00256EEA"/>
    <w:rsid w:val="002608B0"/>
    <w:rsid w:val="00267029"/>
    <w:rsid w:val="00273698"/>
    <w:rsid w:val="00276AD1"/>
    <w:rsid w:val="00277F72"/>
    <w:rsid w:val="0028068D"/>
    <w:rsid w:val="00281D85"/>
    <w:rsid w:val="0028263A"/>
    <w:rsid w:val="002838E9"/>
    <w:rsid w:val="00291597"/>
    <w:rsid w:val="0029194F"/>
    <w:rsid w:val="00292BDA"/>
    <w:rsid w:val="00296B71"/>
    <w:rsid w:val="002A0287"/>
    <w:rsid w:val="002A151F"/>
    <w:rsid w:val="002A3632"/>
    <w:rsid w:val="002A48C4"/>
    <w:rsid w:val="002A5ABC"/>
    <w:rsid w:val="002A641E"/>
    <w:rsid w:val="002A6843"/>
    <w:rsid w:val="002A7FDE"/>
    <w:rsid w:val="002B1009"/>
    <w:rsid w:val="002C22F1"/>
    <w:rsid w:val="002C5768"/>
    <w:rsid w:val="002C79BD"/>
    <w:rsid w:val="002D434F"/>
    <w:rsid w:val="002D5BDC"/>
    <w:rsid w:val="002D6628"/>
    <w:rsid w:val="002E01FA"/>
    <w:rsid w:val="002E4EAC"/>
    <w:rsid w:val="002E5CE8"/>
    <w:rsid w:val="002E6CBA"/>
    <w:rsid w:val="002E7431"/>
    <w:rsid w:val="002F5FA0"/>
    <w:rsid w:val="00301779"/>
    <w:rsid w:val="00302635"/>
    <w:rsid w:val="00305E72"/>
    <w:rsid w:val="0030739B"/>
    <w:rsid w:val="00307BE8"/>
    <w:rsid w:val="00317F9D"/>
    <w:rsid w:val="003213C3"/>
    <w:rsid w:val="00322E46"/>
    <w:rsid w:val="0032363E"/>
    <w:rsid w:val="0032430E"/>
    <w:rsid w:val="0032525D"/>
    <w:rsid w:val="00330CE3"/>
    <w:rsid w:val="00333796"/>
    <w:rsid w:val="003345B2"/>
    <w:rsid w:val="00340E1C"/>
    <w:rsid w:val="0034398B"/>
    <w:rsid w:val="003445FE"/>
    <w:rsid w:val="00344910"/>
    <w:rsid w:val="003468FA"/>
    <w:rsid w:val="00350D51"/>
    <w:rsid w:val="003523EA"/>
    <w:rsid w:val="00356E0A"/>
    <w:rsid w:val="003642CA"/>
    <w:rsid w:val="00366A3C"/>
    <w:rsid w:val="0037447B"/>
    <w:rsid w:val="003809A9"/>
    <w:rsid w:val="00385BBD"/>
    <w:rsid w:val="00387D8F"/>
    <w:rsid w:val="003930A8"/>
    <w:rsid w:val="003931FA"/>
    <w:rsid w:val="00394C7D"/>
    <w:rsid w:val="00397993"/>
    <w:rsid w:val="003A580F"/>
    <w:rsid w:val="003A7D3C"/>
    <w:rsid w:val="003B4BC3"/>
    <w:rsid w:val="003B51D5"/>
    <w:rsid w:val="003B525F"/>
    <w:rsid w:val="003B6D22"/>
    <w:rsid w:val="003C6FE0"/>
    <w:rsid w:val="003D1345"/>
    <w:rsid w:val="003D251E"/>
    <w:rsid w:val="003D2BA2"/>
    <w:rsid w:val="003E04D0"/>
    <w:rsid w:val="003E0D48"/>
    <w:rsid w:val="003E19F9"/>
    <w:rsid w:val="003E6305"/>
    <w:rsid w:val="003F18F2"/>
    <w:rsid w:val="003F1B7B"/>
    <w:rsid w:val="003F3E37"/>
    <w:rsid w:val="004009E4"/>
    <w:rsid w:val="00400D47"/>
    <w:rsid w:val="0040183A"/>
    <w:rsid w:val="0040558D"/>
    <w:rsid w:val="00413380"/>
    <w:rsid w:val="00421F90"/>
    <w:rsid w:val="00424578"/>
    <w:rsid w:val="0042482C"/>
    <w:rsid w:val="0043263E"/>
    <w:rsid w:val="00440A28"/>
    <w:rsid w:val="00441B9C"/>
    <w:rsid w:val="00442A9C"/>
    <w:rsid w:val="00452909"/>
    <w:rsid w:val="00454A74"/>
    <w:rsid w:val="00460AA9"/>
    <w:rsid w:val="00461CC1"/>
    <w:rsid w:val="0046363C"/>
    <w:rsid w:val="004644EE"/>
    <w:rsid w:val="00466261"/>
    <w:rsid w:val="004665E4"/>
    <w:rsid w:val="004670E6"/>
    <w:rsid w:val="004709F9"/>
    <w:rsid w:val="0048113A"/>
    <w:rsid w:val="004813D9"/>
    <w:rsid w:val="004852BA"/>
    <w:rsid w:val="00491A9B"/>
    <w:rsid w:val="00491E74"/>
    <w:rsid w:val="00492175"/>
    <w:rsid w:val="00492223"/>
    <w:rsid w:val="00492370"/>
    <w:rsid w:val="0049356C"/>
    <w:rsid w:val="00493B71"/>
    <w:rsid w:val="004949FA"/>
    <w:rsid w:val="004968FC"/>
    <w:rsid w:val="004A3C79"/>
    <w:rsid w:val="004A68CC"/>
    <w:rsid w:val="004A7CEA"/>
    <w:rsid w:val="004B132D"/>
    <w:rsid w:val="004B3A43"/>
    <w:rsid w:val="004B5752"/>
    <w:rsid w:val="004B65BC"/>
    <w:rsid w:val="004B6767"/>
    <w:rsid w:val="004C19A3"/>
    <w:rsid w:val="004C7235"/>
    <w:rsid w:val="004D0F06"/>
    <w:rsid w:val="004D17B2"/>
    <w:rsid w:val="004D2E1C"/>
    <w:rsid w:val="004D3A11"/>
    <w:rsid w:val="004D73CE"/>
    <w:rsid w:val="004E1DDE"/>
    <w:rsid w:val="004E5E4D"/>
    <w:rsid w:val="004F0FED"/>
    <w:rsid w:val="004F1333"/>
    <w:rsid w:val="004F3717"/>
    <w:rsid w:val="004F71CC"/>
    <w:rsid w:val="004F7C53"/>
    <w:rsid w:val="0050045C"/>
    <w:rsid w:val="005030B9"/>
    <w:rsid w:val="00504F00"/>
    <w:rsid w:val="00506664"/>
    <w:rsid w:val="00506A98"/>
    <w:rsid w:val="00507575"/>
    <w:rsid w:val="00510CD5"/>
    <w:rsid w:val="00515057"/>
    <w:rsid w:val="0051786B"/>
    <w:rsid w:val="00542DFA"/>
    <w:rsid w:val="00543401"/>
    <w:rsid w:val="005445D0"/>
    <w:rsid w:val="005450B9"/>
    <w:rsid w:val="00546341"/>
    <w:rsid w:val="00550A5D"/>
    <w:rsid w:val="0055319A"/>
    <w:rsid w:val="00556785"/>
    <w:rsid w:val="005607B7"/>
    <w:rsid w:val="0056400F"/>
    <w:rsid w:val="00564A25"/>
    <w:rsid w:val="005666E3"/>
    <w:rsid w:val="00566E88"/>
    <w:rsid w:val="0058230E"/>
    <w:rsid w:val="00582748"/>
    <w:rsid w:val="00584CA4"/>
    <w:rsid w:val="00596C73"/>
    <w:rsid w:val="005A2571"/>
    <w:rsid w:val="005A570E"/>
    <w:rsid w:val="005A7D2E"/>
    <w:rsid w:val="005B05CA"/>
    <w:rsid w:val="005B395C"/>
    <w:rsid w:val="005B466D"/>
    <w:rsid w:val="005C4787"/>
    <w:rsid w:val="005D1E63"/>
    <w:rsid w:val="005D5D4C"/>
    <w:rsid w:val="005E7D6D"/>
    <w:rsid w:val="005F24CC"/>
    <w:rsid w:val="005F5CC3"/>
    <w:rsid w:val="005F6A72"/>
    <w:rsid w:val="00603129"/>
    <w:rsid w:val="006070E8"/>
    <w:rsid w:val="00607CAD"/>
    <w:rsid w:val="00610D94"/>
    <w:rsid w:val="006224C8"/>
    <w:rsid w:val="00624FDA"/>
    <w:rsid w:val="006255C1"/>
    <w:rsid w:val="006267AB"/>
    <w:rsid w:val="0063019C"/>
    <w:rsid w:val="00632B6C"/>
    <w:rsid w:val="00636D05"/>
    <w:rsid w:val="00641EC0"/>
    <w:rsid w:val="00642640"/>
    <w:rsid w:val="00643196"/>
    <w:rsid w:val="006444C0"/>
    <w:rsid w:val="0064768A"/>
    <w:rsid w:val="00651337"/>
    <w:rsid w:val="00651692"/>
    <w:rsid w:val="00655CBC"/>
    <w:rsid w:val="00656FE7"/>
    <w:rsid w:val="006625CF"/>
    <w:rsid w:val="006645F3"/>
    <w:rsid w:val="00667097"/>
    <w:rsid w:val="00670C25"/>
    <w:rsid w:val="00674FB8"/>
    <w:rsid w:val="00676EDA"/>
    <w:rsid w:val="0068061F"/>
    <w:rsid w:val="0068115E"/>
    <w:rsid w:val="00686234"/>
    <w:rsid w:val="0069090A"/>
    <w:rsid w:val="00692336"/>
    <w:rsid w:val="006A1FEC"/>
    <w:rsid w:val="006A5EAD"/>
    <w:rsid w:val="006A75F1"/>
    <w:rsid w:val="006B411F"/>
    <w:rsid w:val="006C176F"/>
    <w:rsid w:val="006C2213"/>
    <w:rsid w:val="006C59A5"/>
    <w:rsid w:val="006C6C11"/>
    <w:rsid w:val="006D2797"/>
    <w:rsid w:val="006D44D8"/>
    <w:rsid w:val="006E2D8D"/>
    <w:rsid w:val="006E36E3"/>
    <w:rsid w:val="006E3E78"/>
    <w:rsid w:val="006F0616"/>
    <w:rsid w:val="006F7CC9"/>
    <w:rsid w:val="00700983"/>
    <w:rsid w:val="00700D18"/>
    <w:rsid w:val="00701BB9"/>
    <w:rsid w:val="00704391"/>
    <w:rsid w:val="00715CEC"/>
    <w:rsid w:val="00717E91"/>
    <w:rsid w:val="00724637"/>
    <w:rsid w:val="0073343F"/>
    <w:rsid w:val="00733AE3"/>
    <w:rsid w:val="0073681E"/>
    <w:rsid w:val="00741239"/>
    <w:rsid w:val="00750413"/>
    <w:rsid w:val="00750C09"/>
    <w:rsid w:val="00750E9A"/>
    <w:rsid w:val="00751C7E"/>
    <w:rsid w:val="00753903"/>
    <w:rsid w:val="00757BE9"/>
    <w:rsid w:val="00761B24"/>
    <w:rsid w:val="00761C57"/>
    <w:rsid w:val="0076336C"/>
    <w:rsid w:val="0076476C"/>
    <w:rsid w:val="00773F99"/>
    <w:rsid w:val="00774A02"/>
    <w:rsid w:val="00777066"/>
    <w:rsid w:val="007772A7"/>
    <w:rsid w:val="00780835"/>
    <w:rsid w:val="00782109"/>
    <w:rsid w:val="007854DC"/>
    <w:rsid w:val="007857A8"/>
    <w:rsid w:val="00786052"/>
    <w:rsid w:val="00790FB2"/>
    <w:rsid w:val="00791278"/>
    <w:rsid w:val="00791A16"/>
    <w:rsid w:val="00791DDB"/>
    <w:rsid w:val="0079308D"/>
    <w:rsid w:val="00793A25"/>
    <w:rsid w:val="00797E69"/>
    <w:rsid w:val="007B1103"/>
    <w:rsid w:val="007B32C0"/>
    <w:rsid w:val="007B3CD8"/>
    <w:rsid w:val="007B7DEA"/>
    <w:rsid w:val="007C16BB"/>
    <w:rsid w:val="007C1839"/>
    <w:rsid w:val="007D192C"/>
    <w:rsid w:val="007D71C3"/>
    <w:rsid w:val="007D7D22"/>
    <w:rsid w:val="007E1CE2"/>
    <w:rsid w:val="007F3BB1"/>
    <w:rsid w:val="007F5DCF"/>
    <w:rsid w:val="007F6E06"/>
    <w:rsid w:val="00800399"/>
    <w:rsid w:val="00801401"/>
    <w:rsid w:val="0080328D"/>
    <w:rsid w:val="00804907"/>
    <w:rsid w:val="00806FAB"/>
    <w:rsid w:val="00810CA8"/>
    <w:rsid w:val="00811FF7"/>
    <w:rsid w:val="0081665C"/>
    <w:rsid w:val="00816C62"/>
    <w:rsid w:val="00816CDF"/>
    <w:rsid w:val="00822497"/>
    <w:rsid w:val="00825B28"/>
    <w:rsid w:val="00825EA5"/>
    <w:rsid w:val="00827818"/>
    <w:rsid w:val="008334C1"/>
    <w:rsid w:val="00837853"/>
    <w:rsid w:val="008405A5"/>
    <w:rsid w:val="00840647"/>
    <w:rsid w:val="008419B7"/>
    <w:rsid w:val="00846659"/>
    <w:rsid w:val="00852717"/>
    <w:rsid w:val="008532A9"/>
    <w:rsid w:val="00853548"/>
    <w:rsid w:val="0085577D"/>
    <w:rsid w:val="00856B2B"/>
    <w:rsid w:val="008604BA"/>
    <w:rsid w:val="00862042"/>
    <w:rsid w:val="008633A3"/>
    <w:rsid w:val="008642B4"/>
    <w:rsid w:val="00877B91"/>
    <w:rsid w:val="008805EA"/>
    <w:rsid w:val="00881E9E"/>
    <w:rsid w:val="00881F8A"/>
    <w:rsid w:val="008841FB"/>
    <w:rsid w:val="00884421"/>
    <w:rsid w:val="00885DE2"/>
    <w:rsid w:val="00886D43"/>
    <w:rsid w:val="0088784A"/>
    <w:rsid w:val="008919F1"/>
    <w:rsid w:val="00891C1A"/>
    <w:rsid w:val="00893A72"/>
    <w:rsid w:val="0089415F"/>
    <w:rsid w:val="008A3F4C"/>
    <w:rsid w:val="008A5C93"/>
    <w:rsid w:val="008A5E66"/>
    <w:rsid w:val="008B2254"/>
    <w:rsid w:val="008B3CAE"/>
    <w:rsid w:val="008C0295"/>
    <w:rsid w:val="008C1E08"/>
    <w:rsid w:val="008C6D84"/>
    <w:rsid w:val="008C6E0E"/>
    <w:rsid w:val="008D1E79"/>
    <w:rsid w:val="008D26E3"/>
    <w:rsid w:val="008D35E8"/>
    <w:rsid w:val="008D3C1F"/>
    <w:rsid w:val="008D5A5B"/>
    <w:rsid w:val="008D6476"/>
    <w:rsid w:val="008E0AEC"/>
    <w:rsid w:val="008E4610"/>
    <w:rsid w:val="008E4C0B"/>
    <w:rsid w:val="008E5102"/>
    <w:rsid w:val="008F05BD"/>
    <w:rsid w:val="008F375E"/>
    <w:rsid w:val="008F7DFF"/>
    <w:rsid w:val="00903D34"/>
    <w:rsid w:val="00916FA5"/>
    <w:rsid w:val="0092003A"/>
    <w:rsid w:val="009274BD"/>
    <w:rsid w:val="00932E3B"/>
    <w:rsid w:val="00933EAF"/>
    <w:rsid w:val="00942FD5"/>
    <w:rsid w:val="00943F4E"/>
    <w:rsid w:val="00944359"/>
    <w:rsid w:val="00945738"/>
    <w:rsid w:val="0095162D"/>
    <w:rsid w:val="00956FEF"/>
    <w:rsid w:val="00960010"/>
    <w:rsid w:val="0096029B"/>
    <w:rsid w:val="00964B5E"/>
    <w:rsid w:val="00965243"/>
    <w:rsid w:val="009674F4"/>
    <w:rsid w:val="00970105"/>
    <w:rsid w:val="009704B7"/>
    <w:rsid w:val="0097520F"/>
    <w:rsid w:val="00976D50"/>
    <w:rsid w:val="00981539"/>
    <w:rsid w:val="0098178C"/>
    <w:rsid w:val="009834E1"/>
    <w:rsid w:val="00991EEC"/>
    <w:rsid w:val="00992255"/>
    <w:rsid w:val="0099401A"/>
    <w:rsid w:val="00996E7E"/>
    <w:rsid w:val="009973C6"/>
    <w:rsid w:val="009A351F"/>
    <w:rsid w:val="009A452B"/>
    <w:rsid w:val="009B041F"/>
    <w:rsid w:val="009B1277"/>
    <w:rsid w:val="009B3669"/>
    <w:rsid w:val="009B6C1B"/>
    <w:rsid w:val="009C2184"/>
    <w:rsid w:val="009C33B3"/>
    <w:rsid w:val="009C4C08"/>
    <w:rsid w:val="009C5510"/>
    <w:rsid w:val="009C553B"/>
    <w:rsid w:val="009C6BA2"/>
    <w:rsid w:val="009C78FA"/>
    <w:rsid w:val="009D1257"/>
    <w:rsid w:val="009D600F"/>
    <w:rsid w:val="009E54BE"/>
    <w:rsid w:val="009F79AC"/>
    <w:rsid w:val="00A018F6"/>
    <w:rsid w:val="00A04E8D"/>
    <w:rsid w:val="00A07672"/>
    <w:rsid w:val="00A13594"/>
    <w:rsid w:val="00A14677"/>
    <w:rsid w:val="00A15D1F"/>
    <w:rsid w:val="00A162DF"/>
    <w:rsid w:val="00A16BE6"/>
    <w:rsid w:val="00A17922"/>
    <w:rsid w:val="00A206E8"/>
    <w:rsid w:val="00A22467"/>
    <w:rsid w:val="00A24863"/>
    <w:rsid w:val="00A30DD0"/>
    <w:rsid w:val="00A328D6"/>
    <w:rsid w:val="00A35F88"/>
    <w:rsid w:val="00A47028"/>
    <w:rsid w:val="00A50B50"/>
    <w:rsid w:val="00A533FE"/>
    <w:rsid w:val="00A54471"/>
    <w:rsid w:val="00A54B0A"/>
    <w:rsid w:val="00A54DE2"/>
    <w:rsid w:val="00A57E1E"/>
    <w:rsid w:val="00A60C5D"/>
    <w:rsid w:val="00A77B16"/>
    <w:rsid w:val="00A81109"/>
    <w:rsid w:val="00A82A25"/>
    <w:rsid w:val="00A83E2A"/>
    <w:rsid w:val="00A85BE1"/>
    <w:rsid w:val="00A86973"/>
    <w:rsid w:val="00A90C86"/>
    <w:rsid w:val="00A91CA5"/>
    <w:rsid w:val="00A934CD"/>
    <w:rsid w:val="00A935AA"/>
    <w:rsid w:val="00AB1A79"/>
    <w:rsid w:val="00AB1C0E"/>
    <w:rsid w:val="00AB750B"/>
    <w:rsid w:val="00AC7E58"/>
    <w:rsid w:val="00AD0CDF"/>
    <w:rsid w:val="00AD5C0A"/>
    <w:rsid w:val="00AD6084"/>
    <w:rsid w:val="00AE12C1"/>
    <w:rsid w:val="00AF16A9"/>
    <w:rsid w:val="00AF1D6E"/>
    <w:rsid w:val="00AF60E3"/>
    <w:rsid w:val="00B004BD"/>
    <w:rsid w:val="00B02E7B"/>
    <w:rsid w:val="00B03BA2"/>
    <w:rsid w:val="00B0429E"/>
    <w:rsid w:val="00B04E49"/>
    <w:rsid w:val="00B0601A"/>
    <w:rsid w:val="00B06CD7"/>
    <w:rsid w:val="00B07B0E"/>
    <w:rsid w:val="00B125E1"/>
    <w:rsid w:val="00B1270E"/>
    <w:rsid w:val="00B16E20"/>
    <w:rsid w:val="00B16EE6"/>
    <w:rsid w:val="00B17B4E"/>
    <w:rsid w:val="00B21D38"/>
    <w:rsid w:val="00B22DA6"/>
    <w:rsid w:val="00B23D65"/>
    <w:rsid w:val="00B24284"/>
    <w:rsid w:val="00B2452F"/>
    <w:rsid w:val="00B255E9"/>
    <w:rsid w:val="00B25646"/>
    <w:rsid w:val="00B27B24"/>
    <w:rsid w:val="00B33084"/>
    <w:rsid w:val="00B3490C"/>
    <w:rsid w:val="00B35F64"/>
    <w:rsid w:val="00B40511"/>
    <w:rsid w:val="00B4084C"/>
    <w:rsid w:val="00B40CBE"/>
    <w:rsid w:val="00B4275C"/>
    <w:rsid w:val="00B428EA"/>
    <w:rsid w:val="00B465F4"/>
    <w:rsid w:val="00B47CC4"/>
    <w:rsid w:val="00B5350E"/>
    <w:rsid w:val="00B55A33"/>
    <w:rsid w:val="00B63737"/>
    <w:rsid w:val="00B703B1"/>
    <w:rsid w:val="00B73CD0"/>
    <w:rsid w:val="00B7467F"/>
    <w:rsid w:val="00B759C5"/>
    <w:rsid w:val="00B7700A"/>
    <w:rsid w:val="00B8238B"/>
    <w:rsid w:val="00B84007"/>
    <w:rsid w:val="00B858B8"/>
    <w:rsid w:val="00B916B6"/>
    <w:rsid w:val="00B95BCE"/>
    <w:rsid w:val="00B96B27"/>
    <w:rsid w:val="00BA0300"/>
    <w:rsid w:val="00BB0E10"/>
    <w:rsid w:val="00BB15D9"/>
    <w:rsid w:val="00BC1D08"/>
    <w:rsid w:val="00BC5969"/>
    <w:rsid w:val="00BC5C2E"/>
    <w:rsid w:val="00BD2846"/>
    <w:rsid w:val="00BD2F78"/>
    <w:rsid w:val="00BE3946"/>
    <w:rsid w:val="00BE4CCB"/>
    <w:rsid w:val="00BE57FE"/>
    <w:rsid w:val="00BE7326"/>
    <w:rsid w:val="00BE7EC5"/>
    <w:rsid w:val="00BF0A94"/>
    <w:rsid w:val="00BF67A3"/>
    <w:rsid w:val="00BF6A08"/>
    <w:rsid w:val="00C038A1"/>
    <w:rsid w:val="00C108C2"/>
    <w:rsid w:val="00C11EE4"/>
    <w:rsid w:val="00C14470"/>
    <w:rsid w:val="00C175E0"/>
    <w:rsid w:val="00C1784F"/>
    <w:rsid w:val="00C2343A"/>
    <w:rsid w:val="00C23C3A"/>
    <w:rsid w:val="00C26B94"/>
    <w:rsid w:val="00C26FF0"/>
    <w:rsid w:val="00C3172E"/>
    <w:rsid w:val="00C34F07"/>
    <w:rsid w:val="00C40266"/>
    <w:rsid w:val="00C40FDA"/>
    <w:rsid w:val="00C431CC"/>
    <w:rsid w:val="00C437D3"/>
    <w:rsid w:val="00C45B4D"/>
    <w:rsid w:val="00C61483"/>
    <w:rsid w:val="00C62C7A"/>
    <w:rsid w:val="00C6745C"/>
    <w:rsid w:val="00C67551"/>
    <w:rsid w:val="00C721F4"/>
    <w:rsid w:val="00C73520"/>
    <w:rsid w:val="00C750C1"/>
    <w:rsid w:val="00C76326"/>
    <w:rsid w:val="00C81EFB"/>
    <w:rsid w:val="00C91A6F"/>
    <w:rsid w:val="00C96615"/>
    <w:rsid w:val="00CA0044"/>
    <w:rsid w:val="00CA1CA5"/>
    <w:rsid w:val="00CA6DBE"/>
    <w:rsid w:val="00CA79FD"/>
    <w:rsid w:val="00CB339C"/>
    <w:rsid w:val="00CB4307"/>
    <w:rsid w:val="00CC06C4"/>
    <w:rsid w:val="00CC4EB4"/>
    <w:rsid w:val="00CD0F88"/>
    <w:rsid w:val="00CD3535"/>
    <w:rsid w:val="00CD35A5"/>
    <w:rsid w:val="00CD3E66"/>
    <w:rsid w:val="00CD6036"/>
    <w:rsid w:val="00CD7C63"/>
    <w:rsid w:val="00CF0085"/>
    <w:rsid w:val="00CF6831"/>
    <w:rsid w:val="00CF6A49"/>
    <w:rsid w:val="00D024B8"/>
    <w:rsid w:val="00D03096"/>
    <w:rsid w:val="00D0572E"/>
    <w:rsid w:val="00D11AFF"/>
    <w:rsid w:val="00D1240E"/>
    <w:rsid w:val="00D14590"/>
    <w:rsid w:val="00D1652B"/>
    <w:rsid w:val="00D267CF"/>
    <w:rsid w:val="00D27EC7"/>
    <w:rsid w:val="00D31574"/>
    <w:rsid w:val="00D32162"/>
    <w:rsid w:val="00D32938"/>
    <w:rsid w:val="00D40A02"/>
    <w:rsid w:val="00D45D38"/>
    <w:rsid w:val="00D463FB"/>
    <w:rsid w:val="00D50741"/>
    <w:rsid w:val="00D52897"/>
    <w:rsid w:val="00D575A5"/>
    <w:rsid w:val="00D64272"/>
    <w:rsid w:val="00D74DF6"/>
    <w:rsid w:val="00D76A80"/>
    <w:rsid w:val="00D9082F"/>
    <w:rsid w:val="00D9505B"/>
    <w:rsid w:val="00D96549"/>
    <w:rsid w:val="00DA1395"/>
    <w:rsid w:val="00DA3800"/>
    <w:rsid w:val="00DA5A00"/>
    <w:rsid w:val="00DA7A29"/>
    <w:rsid w:val="00DB0110"/>
    <w:rsid w:val="00DB3B6B"/>
    <w:rsid w:val="00DB5AB2"/>
    <w:rsid w:val="00DC0523"/>
    <w:rsid w:val="00DC0C63"/>
    <w:rsid w:val="00DC1714"/>
    <w:rsid w:val="00DC4F27"/>
    <w:rsid w:val="00DC63F4"/>
    <w:rsid w:val="00DD14AB"/>
    <w:rsid w:val="00DD3382"/>
    <w:rsid w:val="00DD5483"/>
    <w:rsid w:val="00DD5C4D"/>
    <w:rsid w:val="00DE1148"/>
    <w:rsid w:val="00DE15F4"/>
    <w:rsid w:val="00DE1601"/>
    <w:rsid w:val="00DE3C52"/>
    <w:rsid w:val="00DE7306"/>
    <w:rsid w:val="00DF0138"/>
    <w:rsid w:val="00DF09A0"/>
    <w:rsid w:val="00DF455C"/>
    <w:rsid w:val="00DF5B0D"/>
    <w:rsid w:val="00DF7363"/>
    <w:rsid w:val="00E02297"/>
    <w:rsid w:val="00E121EC"/>
    <w:rsid w:val="00E12613"/>
    <w:rsid w:val="00E1284B"/>
    <w:rsid w:val="00E14821"/>
    <w:rsid w:val="00E14A9C"/>
    <w:rsid w:val="00E207B4"/>
    <w:rsid w:val="00E207F8"/>
    <w:rsid w:val="00E20895"/>
    <w:rsid w:val="00E224FE"/>
    <w:rsid w:val="00E22F88"/>
    <w:rsid w:val="00E271D5"/>
    <w:rsid w:val="00E40418"/>
    <w:rsid w:val="00E41E26"/>
    <w:rsid w:val="00E47953"/>
    <w:rsid w:val="00E51DAA"/>
    <w:rsid w:val="00E55A76"/>
    <w:rsid w:val="00E55EF9"/>
    <w:rsid w:val="00E60A1A"/>
    <w:rsid w:val="00E60E5C"/>
    <w:rsid w:val="00E62704"/>
    <w:rsid w:val="00E633AF"/>
    <w:rsid w:val="00E75856"/>
    <w:rsid w:val="00E812C1"/>
    <w:rsid w:val="00E81E9D"/>
    <w:rsid w:val="00E929B2"/>
    <w:rsid w:val="00E96785"/>
    <w:rsid w:val="00EA2969"/>
    <w:rsid w:val="00EA2CFB"/>
    <w:rsid w:val="00EA39F8"/>
    <w:rsid w:val="00EA616E"/>
    <w:rsid w:val="00EA6EB1"/>
    <w:rsid w:val="00EB0DAB"/>
    <w:rsid w:val="00EB36B3"/>
    <w:rsid w:val="00EB5030"/>
    <w:rsid w:val="00EB5D4D"/>
    <w:rsid w:val="00EB65A1"/>
    <w:rsid w:val="00EB72BB"/>
    <w:rsid w:val="00EC2746"/>
    <w:rsid w:val="00EC4B8D"/>
    <w:rsid w:val="00ED033D"/>
    <w:rsid w:val="00ED0614"/>
    <w:rsid w:val="00ED2A20"/>
    <w:rsid w:val="00ED3AD3"/>
    <w:rsid w:val="00EE036E"/>
    <w:rsid w:val="00EE5C8B"/>
    <w:rsid w:val="00EE5F5E"/>
    <w:rsid w:val="00EE6088"/>
    <w:rsid w:val="00EE7716"/>
    <w:rsid w:val="00EE78D3"/>
    <w:rsid w:val="00EF0647"/>
    <w:rsid w:val="00EF0978"/>
    <w:rsid w:val="00EF38DF"/>
    <w:rsid w:val="00EF67D5"/>
    <w:rsid w:val="00EF6B16"/>
    <w:rsid w:val="00F07313"/>
    <w:rsid w:val="00F11B9F"/>
    <w:rsid w:val="00F12BD1"/>
    <w:rsid w:val="00F1448A"/>
    <w:rsid w:val="00F17309"/>
    <w:rsid w:val="00F2068C"/>
    <w:rsid w:val="00F21C01"/>
    <w:rsid w:val="00F230BB"/>
    <w:rsid w:val="00F2548F"/>
    <w:rsid w:val="00F26F38"/>
    <w:rsid w:val="00F35A73"/>
    <w:rsid w:val="00F55417"/>
    <w:rsid w:val="00F568F8"/>
    <w:rsid w:val="00F57240"/>
    <w:rsid w:val="00F62793"/>
    <w:rsid w:val="00F66695"/>
    <w:rsid w:val="00F67343"/>
    <w:rsid w:val="00F73A80"/>
    <w:rsid w:val="00F7766F"/>
    <w:rsid w:val="00F80B3D"/>
    <w:rsid w:val="00F82989"/>
    <w:rsid w:val="00F83D46"/>
    <w:rsid w:val="00F84F50"/>
    <w:rsid w:val="00F871B2"/>
    <w:rsid w:val="00F91DD9"/>
    <w:rsid w:val="00F929A1"/>
    <w:rsid w:val="00FA0A90"/>
    <w:rsid w:val="00FA1E85"/>
    <w:rsid w:val="00FA245F"/>
    <w:rsid w:val="00FB0EF5"/>
    <w:rsid w:val="00FC16EA"/>
    <w:rsid w:val="00FC511A"/>
    <w:rsid w:val="00FC523C"/>
    <w:rsid w:val="00FD0489"/>
    <w:rsid w:val="00FD0F9C"/>
    <w:rsid w:val="00FE0160"/>
    <w:rsid w:val="00FE273D"/>
    <w:rsid w:val="00FE306F"/>
    <w:rsid w:val="00FE40CD"/>
    <w:rsid w:val="00FE5DC1"/>
    <w:rsid w:val="00FE6FEE"/>
    <w:rsid w:val="00FF22A0"/>
    <w:rsid w:val="00FF30D3"/>
    <w:rsid w:val="00FF3DF9"/>
    <w:rsid w:val="00FF47E2"/>
    <w:rsid w:val="00FF54A1"/>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67551"/>
    <w:rPr>
      <w:rFonts w:eastAsia="ヒラギノ角ゴ Pro W3"/>
      <w:color w:val="000000"/>
      <w:sz w:val="24"/>
      <w:szCs w:val="24"/>
      <w:lang w:val="en-US" w:eastAsia="en-US"/>
    </w:rPr>
  </w:style>
  <w:style w:type="character" w:customStyle="1" w:styleId="NichtaufgelsteErwhnung1">
    <w:name w:val="Nicht aufgelöste Erwähnung1"/>
    <w:basedOn w:val="Absatz-Standardschriftart"/>
    <w:uiPriority w:val="99"/>
    <w:semiHidden/>
    <w:unhideWhenUsed/>
    <w:rsid w:val="003A58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67551"/>
    <w:rPr>
      <w:rFonts w:eastAsia="ヒラギノ角ゴ Pro W3"/>
      <w:color w:val="000000"/>
      <w:sz w:val="24"/>
      <w:szCs w:val="24"/>
      <w:lang w:val="en-US" w:eastAsia="en-US"/>
    </w:rPr>
  </w:style>
  <w:style w:type="character" w:customStyle="1" w:styleId="NichtaufgelsteErwhnung1">
    <w:name w:val="Nicht aufgelöste Erwähnung1"/>
    <w:basedOn w:val="Absatz-Standardschriftart"/>
    <w:uiPriority w:val="99"/>
    <w:semiHidden/>
    <w:unhideWhenUsed/>
    <w:rsid w:val="003A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4388">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tte@technical-group.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k.herten@publitek.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tte@technical-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k.herten@publite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ima.com"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3120AD3C-D0BE-4923-BE8A-C65FED0F8BD2}">
  <ds:schemaRefs>
    <ds:schemaRef ds:uri="http://schemas.openxmlformats.org/officeDocument/2006/bibliography"/>
  </ds:schemaRefs>
</ds:datastoreItem>
</file>

<file path=customXml/itemProps2.xml><?xml version="1.0" encoding="utf-8"?>
<ds:datastoreItem xmlns:ds="http://schemas.openxmlformats.org/officeDocument/2006/customXml" ds:itemID="{AF1EE78E-DAF6-43CE-A11A-9D3E3D8B9DCF}"/>
</file>

<file path=customXml/itemProps3.xml><?xml version="1.0" encoding="utf-8"?>
<ds:datastoreItem xmlns:ds="http://schemas.openxmlformats.org/officeDocument/2006/customXml" ds:itemID="{3F08F683-CC41-4BCF-B0C7-D6E1FB513EB2}"/>
</file>

<file path=customXml/itemProps4.xml><?xml version="1.0" encoding="utf-8"?>
<ds:datastoreItem xmlns:ds="http://schemas.openxmlformats.org/officeDocument/2006/customXml" ds:itemID="{D6DCAC17-2F71-4921-AEFE-2B8C057AB2B6}"/>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4351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HIMA GmbH FOUNDATION DOCUMENT</vt:lpstr>
      <vt:lpstr>HIMA GmbH FOUNDATION DOCUMENT</vt:lpstr>
    </vt:vector>
  </TitlesOfParts>
  <Company>Pennebaker</Company>
  <LinksUpToDate>false</LinksUpToDate>
  <CharactersWithSpaces>5074</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abc</cp:lastModifiedBy>
  <cp:revision>2</cp:revision>
  <cp:lastPrinted>2017-04-27T12:14:00Z</cp:lastPrinted>
  <dcterms:created xsi:type="dcterms:W3CDTF">2019-10-21T13:27:00Z</dcterms:created>
  <dcterms:modified xsi:type="dcterms:W3CDTF">2019-10-21T13:27:00Z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